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A9386" w14:textId="4BBE54EE" w:rsidR="00912C4C" w:rsidRPr="00912C4C" w:rsidRDefault="003141B2" w:rsidP="00912C4C">
      <w:pPr>
        <w:pStyle w:val="Titre"/>
        <w:rPr>
          <w:rFonts w:ascii="Montserrat Light" w:hAnsi="Montserrat Light"/>
        </w:rPr>
      </w:pPr>
      <w:r>
        <w:rPr>
          <w:rFonts w:ascii="Montserrat Light" w:hAnsi="Montserrat Light"/>
        </w:rPr>
        <w:t>RÈGLEMENT FINANCIER 202</w:t>
      </w:r>
      <w:r w:rsidR="00B226F1">
        <w:rPr>
          <w:rFonts w:ascii="Montserrat Light" w:hAnsi="Montserrat Light"/>
        </w:rPr>
        <w:t>4</w:t>
      </w:r>
      <w:r w:rsidR="00912C4C" w:rsidRPr="00912C4C">
        <w:rPr>
          <w:rFonts w:ascii="Montserrat Light" w:hAnsi="Montserrat Light"/>
        </w:rPr>
        <w:t>-202</w:t>
      </w:r>
      <w:r w:rsidR="00B226F1">
        <w:rPr>
          <w:rFonts w:ascii="Montserrat Light" w:hAnsi="Montserrat Light"/>
        </w:rPr>
        <w:t>5</w:t>
      </w:r>
    </w:p>
    <w:p w14:paraId="55CA75F6" w14:textId="77777777" w:rsidR="00912C4C" w:rsidRPr="00912C4C" w:rsidRDefault="00912C4C" w:rsidP="00912C4C">
      <w:pPr>
        <w:pStyle w:val="Sansinterligne"/>
        <w:jc w:val="right"/>
        <w:rPr>
          <w:rFonts w:ascii="Montserrat Light" w:hAnsi="Montserrat Light"/>
          <w:i/>
          <w:iCs/>
          <w:lang w:eastAsia="fr-FR"/>
        </w:rPr>
      </w:pPr>
      <w:r w:rsidRPr="00912C4C">
        <w:rPr>
          <w:rFonts w:ascii="Montserrat Light" w:hAnsi="Montserrat Light"/>
          <w:i/>
          <w:iCs/>
          <w:lang w:eastAsia="fr-FR"/>
        </w:rPr>
        <w:t>COLLÈGE &amp; LYCÉE</w:t>
      </w:r>
    </w:p>
    <w:p w14:paraId="531C48FD" w14:textId="77777777" w:rsidR="00912C4C" w:rsidRPr="00FE1EEA" w:rsidRDefault="00912C4C" w:rsidP="00912C4C">
      <w:pPr>
        <w:spacing w:after="60" w:line="276" w:lineRule="auto"/>
        <w:rPr>
          <w:rFonts w:ascii="Montserrat Light" w:eastAsia="Times New Roman" w:hAnsi="Montserrat Light" w:cs="Calibri Light (Titres)"/>
          <w:spacing w:val="20"/>
          <w:sz w:val="20"/>
          <w:szCs w:val="20"/>
          <w:lang w:eastAsia="fr-FR"/>
        </w:rPr>
      </w:pPr>
    </w:p>
    <w:p w14:paraId="7F28FDF4" w14:textId="77777777" w:rsidR="00912C4C" w:rsidRPr="00FE1EEA" w:rsidRDefault="00912C4C" w:rsidP="00912C4C">
      <w:pPr>
        <w:spacing w:after="60" w:line="276" w:lineRule="auto"/>
        <w:jc w:val="both"/>
        <w:rPr>
          <w:rFonts w:asciiTheme="majorHAnsi" w:eastAsia="Times New Roman" w:hAnsiTheme="majorHAnsi" w:cs="Calibri Light (Titres)"/>
          <w:lang w:eastAsia="fr-FR"/>
        </w:rPr>
      </w:pPr>
      <w:r w:rsidRPr="00FE1EEA">
        <w:rPr>
          <w:rFonts w:asciiTheme="majorHAnsi" w:eastAsia="Times New Roman" w:hAnsiTheme="majorHAnsi" w:cs="Calibri Light (Titres)"/>
          <w:lang w:eastAsia="fr-FR"/>
        </w:rPr>
        <w:t>Ch</w:t>
      </w:r>
      <w:r>
        <w:rPr>
          <w:rFonts w:asciiTheme="majorHAnsi" w:eastAsia="Times New Roman" w:hAnsiTheme="majorHAnsi" w:cs="Calibri Light (Titres)"/>
          <w:lang w:eastAsia="fr-FR"/>
        </w:rPr>
        <w:t>ères familles</w:t>
      </w:r>
      <w:r w:rsidRPr="00FE1EEA">
        <w:rPr>
          <w:rFonts w:asciiTheme="majorHAnsi" w:eastAsia="Times New Roman" w:hAnsiTheme="majorHAnsi" w:cs="Calibri Light (Titres)"/>
          <w:lang w:eastAsia="fr-FR"/>
        </w:rPr>
        <w:t>,</w:t>
      </w:r>
    </w:p>
    <w:p w14:paraId="62A376FE" w14:textId="1C397F43" w:rsidR="00912C4C" w:rsidRDefault="00912C4C" w:rsidP="00912C4C">
      <w:pPr>
        <w:spacing w:after="60" w:line="276" w:lineRule="auto"/>
        <w:jc w:val="both"/>
        <w:rPr>
          <w:rFonts w:asciiTheme="majorHAnsi" w:eastAsia="Times New Roman" w:hAnsiTheme="majorHAnsi" w:cs="Calibri Light (Titres)"/>
          <w:lang w:eastAsia="fr-FR"/>
        </w:rPr>
      </w:pPr>
      <w:r w:rsidRPr="00FE1EEA">
        <w:rPr>
          <w:rFonts w:asciiTheme="majorHAnsi" w:eastAsia="Times New Roman" w:hAnsiTheme="majorHAnsi" w:cs="Calibri Light (Titres)"/>
          <w:lang w:eastAsia="fr-FR"/>
        </w:rPr>
        <w:t>Vous êtes invités à lire attentivement le règlement financier</w:t>
      </w:r>
      <w:r>
        <w:rPr>
          <w:rFonts w:asciiTheme="majorHAnsi" w:eastAsia="Times New Roman" w:hAnsiTheme="majorHAnsi" w:cs="Calibri Light (Titres)"/>
          <w:lang w:eastAsia="fr-FR"/>
        </w:rPr>
        <w:t xml:space="preserve"> du collège et du lycée</w:t>
      </w:r>
      <w:r w:rsidRPr="00FE1EEA">
        <w:rPr>
          <w:rFonts w:asciiTheme="majorHAnsi" w:eastAsia="Times New Roman" w:hAnsiTheme="majorHAnsi" w:cs="Calibri Light (Titres)"/>
          <w:lang w:eastAsia="fr-FR"/>
        </w:rPr>
        <w:t>.</w:t>
      </w:r>
      <w:r>
        <w:rPr>
          <w:rFonts w:asciiTheme="majorHAnsi" w:eastAsia="Times New Roman" w:hAnsiTheme="majorHAnsi" w:cs="Calibri Light (Titres)"/>
          <w:lang w:eastAsia="fr-FR"/>
        </w:rPr>
        <w:t xml:space="preserve"> L’acceptation du présent règlement, intégralement et sans réserve, est matérialisée par </w:t>
      </w:r>
      <w:r w:rsidRPr="00FE1EEA">
        <w:rPr>
          <w:rFonts w:asciiTheme="majorHAnsi" w:eastAsia="Times New Roman" w:hAnsiTheme="majorHAnsi" w:cs="Calibri Light (Titres)"/>
          <w:b/>
          <w:bCs/>
          <w:lang w:eastAsia="fr-FR"/>
        </w:rPr>
        <w:t xml:space="preserve">la signature du </w:t>
      </w:r>
      <w:r w:rsidR="008644E0">
        <w:rPr>
          <w:rFonts w:asciiTheme="majorHAnsi" w:eastAsia="Times New Roman" w:hAnsiTheme="majorHAnsi" w:cs="Calibri Light (Titres)"/>
          <w:b/>
          <w:bCs/>
          <w:lang w:eastAsia="fr-FR"/>
        </w:rPr>
        <w:t xml:space="preserve">contrat de responsabilité début septembre </w:t>
      </w:r>
      <w:r w:rsidR="008644E0" w:rsidRPr="008644E0">
        <w:rPr>
          <w:rFonts w:asciiTheme="majorHAnsi" w:eastAsia="Times New Roman" w:hAnsiTheme="majorHAnsi" w:cs="Calibri Light (Titres)"/>
          <w:b/>
          <w:bCs/>
          <w:lang w:eastAsia="fr-FR"/>
        </w:rPr>
        <w:t>et réactualisée chaque année</w:t>
      </w:r>
      <w:r w:rsidR="008644E0">
        <w:rPr>
          <w:rFonts w:asciiTheme="majorHAnsi" w:eastAsia="Times New Roman" w:hAnsiTheme="majorHAnsi" w:cs="Calibri Light (Titres)"/>
          <w:bCs/>
          <w:lang w:eastAsia="fr-FR"/>
        </w:rPr>
        <w:t xml:space="preserve">. </w:t>
      </w:r>
      <w:r>
        <w:rPr>
          <w:rFonts w:asciiTheme="majorHAnsi" w:eastAsia="Times New Roman" w:hAnsiTheme="majorHAnsi" w:cs="Calibri Light (Titres)"/>
          <w:lang w:eastAsia="fr-FR"/>
        </w:rPr>
        <w:t xml:space="preserve"> De cette acceptation dépend la scolarisation effective et pérenne de votre enfant dans notre établissement. Merci pour votre confiance.</w:t>
      </w:r>
    </w:p>
    <w:p w14:paraId="3418EA22" w14:textId="77777777" w:rsidR="00912C4C" w:rsidRPr="00FE1EEA" w:rsidRDefault="00912C4C" w:rsidP="00912C4C">
      <w:pPr>
        <w:spacing w:after="60" w:line="276" w:lineRule="auto"/>
        <w:jc w:val="both"/>
        <w:rPr>
          <w:rFonts w:asciiTheme="majorHAnsi" w:eastAsia="Times New Roman" w:hAnsiTheme="majorHAnsi" w:cs="Calibri Light (Titres)"/>
          <w:sz w:val="10"/>
          <w:szCs w:val="10"/>
          <w:lang w:eastAsia="fr-FR"/>
        </w:rPr>
      </w:pPr>
    </w:p>
    <w:p w14:paraId="3ADAD77E" w14:textId="77777777" w:rsidR="00912C4C" w:rsidRPr="00FE1EEA" w:rsidRDefault="00912C4C" w:rsidP="00912C4C">
      <w:pPr>
        <w:widowControl w:val="0"/>
        <w:spacing w:after="0" w:line="240" w:lineRule="auto"/>
        <w:ind w:left="6373"/>
        <w:jc w:val="both"/>
        <w:rPr>
          <w:rFonts w:asciiTheme="majorHAnsi" w:hAnsiTheme="majorHAnsi" w:cstheme="majorHAnsi"/>
          <w:b/>
          <w:bCs/>
        </w:rPr>
      </w:pPr>
      <w:r w:rsidRPr="00FE1EEA">
        <w:rPr>
          <w:rFonts w:asciiTheme="majorHAnsi" w:hAnsiTheme="majorHAnsi" w:cstheme="majorHAnsi"/>
          <w:b/>
          <w:bCs/>
        </w:rPr>
        <w:t>Emmanuel ORTOLO</w:t>
      </w:r>
    </w:p>
    <w:p w14:paraId="7889DF00" w14:textId="77777777" w:rsidR="00912C4C" w:rsidRPr="00FE1EEA" w:rsidRDefault="00912C4C" w:rsidP="00912C4C">
      <w:pPr>
        <w:widowControl w:val="0"/>
        <w:spacing w:after="0" w:line="240" w:lineRule="auto"/>
        <w:ind w:left="6373"/>
        <w:jc w:val="both"/>
        <w:rPr>
          <w:rFonts w:asciiTheme="majorHAnsi" w:hAnsiTheme="majorHAnsi" w:cstheme="majorHAnsi"/>
          <w:i/>
          <w:iCs/>
          <w:sz w:val="20"/>
          <w:szCs w:val="20"/>
        </w:rPr>
      </w:pPr>
      <w:r w:rsidRPr="00FE1EEA">
        <w:rPr>
          <w:rFonts w:asciiTheme="majorHAnsi" w:hAnsiTheme="majorHAnsi" w:cstheme="majorHAnsi"/>
          <w:i/>
          <w:iCs/>
          <w:sz w:val="20"/>
          <w:szCs w:val="20"/>
        </w:rPr>
        <w:t>Chef d’établissement</w:t>
      </w:r>
    </w:p>
    <w:p w14:paraId="5C3D0839" w14:textId="77777777" w:rsidR="00912C4C" w:rsidRDefault="00912C4C" w:rsidP="00912C4C">
      <w:pPr>
        <w:widowControl w:val="0"/>
        <w:spacing w:after="0" w:line="240" w:lineRule="auto"/>
        <w:ind w:left="6373"/>
        <w:jc w:val="both"/>
        <w:rPr>
          <w:rFonts w:asciiTheme="majorHAnsi" w:hAnsiTheme="majorHAnsi" w:cstheme="majorHAnsi"/>
          <w:i/>
          <w:iCs/>
          <w:sz w:val="20"/>
          <w:szCs w:val="20"/>
        </w:rPr>
      </w:pPr>
      <w:r w:rsidRPr="00FE1EEA">
        <w:rPr>
          <w:rFonts w:asciiTheme="majorHAnsi" w:hAnsiTheme="majorHAnsi" w:cstheme="majorHAnsi"/>
          <w:i/>
          <w:iCs/>
          <w:sz w:val="20"/>
          <w:szCs w:val="20"/>
        </w:rPr>
        <w:t>Coordinateur du Groupe Scolaire</w:t>
      </w:r>
    </w:p>
    <w:p w14:paraId="2C714B0D" w14:textId="77777777" w:rsidR="00912C4C" w:rsidRPr="00FE1EEA" w:rsidRDefault="00912C4C" w:rsidP="00912C4C">
      <w:pPr>
        <w:widowControl w:val="0"/>
        <w:spacing w:after="0" w:line="240" w:lineRule="auto"/>
        <w:ind w:left="6373"/>
        <w:jc w:val="both"/>
        <w:rPr>
          <w:rFonts w:asciiTheme="majorHAnsi" w:hAnsiTheme="majorHAnsi" w:cstheme="majorHAnsi"/>
          <w:i/>
          <w:iCs/>
          <w:sz w:val="10"/>
          <w:szCs w:val="10"/>
        </w:rPr>
      </w:pPr>
    </w:p>
    <w:p w14:paraId="1158EB1F" w14:textId="77777777" w:rsidR="00912C4C" w:rsidRPr="00B30168" w:rsidRDefault="00912C4C" w:rsidP="00912C4C">
      <w:pPr>
        <w:tabs>
          <w:tab w:val="left" w:pos="5940"/>
        </w:tabs>
        <w:spacing w:after="60" w:line="276" w:lineRule="auto"/>
        <w:rPr>
          <w:rFonts w:asciiTheme="majorHAnsi" w:hAnsiTheme="majorHAnsi" w:cstheme="majorHAnsi"/>
          <w:sz w:val="6"/>
          <w:szCs w:val="6"/>
        </w:rPr>
      </w:pPr>
    </w:p>
    <w:p w14:paraId="1B40BCFC" w14:textId="77777777" w:rsidR="00912C4C" w:rsidRPr="00912C4C" w:rsidRDefault="00912C4C" w:rsidP="00912C4C">
      <w:pPr>
        <w:pStyle w:val="Paragraphedeliste"/>
        <w:numPr>
          <w:ilvl w:val="0"/>
          <w:numId w:val="15"/>
        </w:numPr>
        <w:spacing w:after="60" w:line="276" w:lineRule="auto"/>
        <w:ind w:left="360" w:right="2586" w:hanging="180"/>
        <w:jc w:val="both"/>
        <w:rPr>
          <w:rFonts w:ascii="Montserrat Light" w:eastAsia="Times New Roman" w:hAnsi="Montserrat Light" w:cs="Calibri Light (Titres)"/>
          <w:color w:val="0E668C"/>
          <w:spacing w:val="20"/>
          <w:lang w:eastAsia="fr-FR"/>
        </w:rPr>
      </w:pPr>
      <w:r w:rsidRPr="00912C4C">
        <w:rPr>
          <w:rFonts w:ascii="Montserrat Light" w:eastAsia="Times New Roman" w:hAnsi="Montserrat Light" w:cs="Calibri Light (Titres)"/>
          <w:color w:val="0E668C"/>
          <w:spacing w:val="20"/>
          <w:lang w:eastAsia="fr-FR"/>
        </w:rPr>
        <w:t>DISPOSITIONS GÉNÉRALES</w:t>
      </w:r>
    </w:p>
    <w:p w14:paraId="1D9ED648" w14:textId="77777777" w:rsidR="00912C4C" w:rsidRPr="001D76DD" w:rsidRDefault="00912C4C" w:rsidP="00912C4C">
      <w:pPr>
        <w:pStyle w:val="Sansinterligne"/>
        <w:spacing w:after="60" w:line="276" w:lineRule="auto"/>
        <w:jc w:val="both"/>
        <w:rPr>
          <w:rFonts w:asciiTheme="majorHAnsi" w:hAnsiTheme="majorHAnsi" w:cstheme="majorHAnsi"/>
          <w:sz w:val="6"/>
          <w:szCs w:val="6"/>
        </w:rPr>
      </w:pPr>
    </w:p>
    <w:p w14:paraId="718F4D9D" w14:textId="77777777" w:rsidR="00912C4C" w:rsidRPr="003D5CA6" w:rsidRDefault="00912C4C" w:rsidP="00912C4C">
      <w:pPr>
        <w:pStyle w:val="Sansinterligne"/>
        <w:spacing w:after="60" w:line="276" w:lineRule="auto"/>
        <w:jc w:val="both"/>
        <w:rPr>
          <w:rFonts w:asciiTheme="majorHAnsi" w:hAnsiTheme="majorHAnsi" w:cstheme="majorHAnsi"/>
        </w:rPr>
      </w:pPr>
      <w:r>
        <w:rPr>
          <w:rFonts w:asciiTheme="majorHAnsi" w:hAnsiTheme="majorHAnsi" w:cstheme="majorHAnsi"/>
        </w:rPr>
        <w:t xml:space="preserve">Chaque famille est invitée </w:t>
      </w:r>
      <w:r w:rsidRPr="003D5CA6">
        <w:rPr>
          <w:rFonts w:asciiTheme="majorHAnsi" w:hAnsiTheme="majorHAnsi" w:cstheme="majorHAnsi"/>
        </w:rPr>
        <w:t>à lire attentivement le présent règlement financier.</w:t>
      </w:r>
      <w:r>
        <w:rPr>
          <w:rFonts w:asciiTheme="majorHAnsi" w:hAnsiTheme="majorHAnsi" w:cstheme="majorHAnsi"/>
        </w:rPr>
        <w:t xml:space="preserve"> </w:t>
      </w:r>
      <w:r w:rsidRPr="003D5CA6">
        <w:rPr>
          <w:rFonts w:asciiTheme="majorHAnsi" w:hAnsiTheme="majorHAnsi" w:cstheme="majorHAnsi"/>
        </w:rPr>
        <w:t xml:space="preserve">Les tarifs sont calculés </w:t>
      </w:r>
      <w:r w:rsidRPr="003D5CA6">
        <w:rPr>
          <w:rFonts w:asciiTheme="majorHAnsi" w:hAnsiTheme="majorHAnsi" w:cstheme="majorHAnsi"/>
          <w:b/>
        </w:rPr>
        <w:t>mensuellement sur 10 mois</w:t>
      </w:r>
      <w:r>
        <w:rPr>
          <w:rFonts w:asciiTheme="majorHAnsi" w:hAnsiTheme="majorHAnsi" w:cstheme="majorHAnsi"/>
        </w:rPr>
        <w:t xml:space="preserve">, </w:t>
      </w:r>
      <w:r w:rsidRPr="003D5CA6">
        <w:rPr>
          <w:rFonts w:asciiTheme="majorHAnsi" w:hAnsiTheme="majorHAnsi" w:cstheme="majorHAnsi"/>
        </w:rPr>
        <w:t>de septembre à juin.</w:t>
      </w:r>
      <w:r>
        <w:rPr>
          <w:rFonts w:asciiTheme="majorHAnsi" w:hAnsiTheme="majorHAnsi" w:cstheme="majorHAnsi"/>
        </w:rPr>
        <w:t xml:space="preserve"> </w:t>
      </w:r>
      <w:r w:rsidRPr="003D5CA6">
        <w:rPr>
          <w:rFonts w:asciiTheme="majorHAnsi" w:hAnsiTheme="majorHAnsi" w:cstheme="majorHAnsi"/>
        </w:rPr>
        <w:t xml:space="preserve">Vous recevrez mi-septembre une facture annuelle avec un échéancier sur 10 mois. </w:t>
      </w:r>
      <w:r w:rsidRPr="003D5CA6">
        <w:rPr>
          <w:rFonts w:asciiTheme="majorHAnsi" w:hAnsiTheme="majorHAnsi" w:cstheme="majorHAnsi"/>
          <w:b/>
        </w:rPr>
        <w:t>Il ne vous sera pas envoyé de rappel pour vos mensualités.</w:t>
      </w:r>
      <w:r>
        <w:rPr>
          <w:rFonts w:asciiTheme="majorHAnsi" w:hAnsiTheme="majorHAnsi" w:cstheme="majorHAnsi"/>
        </w:rPr>
        <w:t xml:space="preserve"> </w:t>
      </w:r>
      <w:r w:rsidRPr="003D5CA6">
        <w:rPr>
          <w:rFonts w:asciiTheme="majorHAnsi" w:hAnsiTheme="majorHAnsi" w:cstheme="majorHAnsi"/>
          <w:b/>
        </w:rPr>
        <w:t>Le prélèvement bancaire est le mode de règlement privilégié par l’établissement.</w:t>
      </w:r>
    </w:p>
    <w:p w14:paraId="21A1687D" w14:textId="77777777" w:rsidR="00912C4C" w:rsidRPr="00B30168" w:rsidRDefault="00912C4C" w:rsidP="00912C4C">
      <w:pPr>
        <w:pStyle w:val="Sansinterligne"/>
        <w:spacing w:after="60" w:line="276" w:lineRule="auto"/>
        <w:jc w:val="both"/>
        <w:rPr>
          <w:rFonts w:asciiTheme="majorHAnsi" w:hAnsiTheme="majorHAnsi" w:cstheme="majorHAnsi"/>
          <w:sz w:val="6"/>
          <w:szCs w:val="6"/>
        </w:rPr>
      </w:pPr>
    </w:p>
    <w:p w14:paraId="48323EFA" w14:textId="77777777" w:rsidR="00912C4C" w:rsidRPr="003D5CA6" w:rsidRDefault="00912C4C" w:rsidP="00912C4C">
      <w:pPr>
        <w:pStyle w:val="Sansinterligne"/>
        <w:spacing w:after="60" w:line="276" w:lineRule="auto"/>
        <w:jc w:val="both"/>
        <w:rPr>
          <w:rFonts w:asciiTheme="majorHAnsi" w:hAnsiTheme="majorHAnsi" w:cstheme="majorHAnsi"/>
          <w:b/>
        </w:rPr>
      </w:pPr>
      <w:r w:rsidRPr="003D5CA6">
        <w:rPr>
          <w:rFonts w:asciiTheme="majorHAnsi" w:hAnsiTheme="majorHAnsi" w:cstheme="majorHAnsi"/>
          <w:b/>
        </w:rPr>
        <w:t>Prélèvements</w:t>
      </w:r>
      <w:r w:rsidRPr="003D5CA6">
        <w:rPr>
          <w:rFonts w:asciiTheme="majorHAnsi" w:hAnsiTheme="majorHAnsi" w:cstheme="majorHAnsi"/>
        </w:rPr>
        <w:t xml:space="preserve">, </w:t>
      </w:r>
      <w:r w:rsidRPr="003D5CA6">
        <w:rPr>
          <w:rFonts w:asciiTheme="majorHAnsi" w:hAnsiTheme="majorHAnsi" w:cstheme="majorHAnsi"/>
          <w:b/>
        </w:rPr>
        <w:t>chèques ou espèces</w:t>
      </w:r>
      <w:r>
        <w:rPr>
          <w:rFonts w:asciiTheme="majorHAnsi" w:hAnsiTheme="majorHAnsi" w:cstheme="majorHAnsi"/>
          <w:b/>
        </w:rPr>
        <w:t>, au choix </w:t>
      </w:r>
      <w:r w:rsidRPr="003D5CA6">
        <w:rPr>
          <w:rFonts w:asciiTheme="majorHAnsi" w:hAnsiTheme="majorHAnsi" w:cstheme="majorHAnsi"/>
          <w:b/>
        </w:rPr>
        <w:t>:</w:t>
      </w:r>
    </w:p>
    <w:p w14:paraId="4AA6E62B" w14:textId="77777777" w:rsidR="00912C4C" w:rsidRPr="003D5CA6" w:rsidRDefault="00912C4C" w:rsidP="00912C4C">
      <w:pPr>
        <w:pStyle w:val="Listepuces"/>
        <w:ind w:left="567"/>
      </w:pPr>
      <w:r w:rsidRPr="003D5CA6">
        <w:t>10 échéances</w:t>
      </w:r>
      <w:r>
        <w:t xml:space="preserve">, </w:t>
      </w:r>
      <w:r w:rsidRPr="003D5CA6">
        <w:t>le 20 septembre et ensuite le 10 de chaque mois d’octobre à juin</w:t>
      </w:r>
      <w:r>
        <w:t> ;</w:t>
      </w:r>
    </w:p>
    <w:p w14:paraId="7FD8E84B" w14:textId="77777777" w:rsidR="00912C4C" w:rsidRPr="003D5CA6" w:rsidRDefault="00912C4C" w:rsidP="00912C4C">
      <w:pPr>
        <w:pStyle w:val="Listepuces"/>
        <w:ind w:left="567"/>
      </w:pPr>
      <w:r w:rsidRPr="003D5CA6">
        <w:t>3 échéances</w:t>
      </w:r>
      <w:r>
        <w:t xml:space="preserve">, </w:t>
      </w:r>
      <w:r w:rsidRPr="003D5CA6">
        <w:t>le 20 septembre, le 10 janvier, le 10 avril</w:t>
      </w:r>
      <w:r>
        <w:t> ;</w:t>
      </w:r>
    </w:p>
    <w:p w14:paraId="3F547BEF" w14:textId="77777777" w:rsidR="00912C4C" w:rsidRPr="003D5CA6" w:rsidRDefault="00912C4C" w:rsidP="00912C4C">
      <w:pPr>
        <w:pStyle w:val="Listepuces"/>
        <w:ind w:left="567"/>
      </w:pPr>
      <w:r w:rsidRPr="003D5CA6">
        <w:t>1 échéance</w:t>
      </w:r>
      <w:r>
        <w:t xml:space="preserve">, </w:t>
      </w:r>
      <w:r w:rsidRPr="003D5CA6">
        <w:t>le 20 septembre</w:t>
      </w:r>
      <w:r>
        <w:t> ;</w:t>
      </w:r>
    </w:p>
    <w:p w14:paraId="27234EE0" w14:textId="77777777" w:rsidR="00912C4C" w:rsidRPr="00B30168" w:rsidRDefault="00912C4C" w:rsidP="00912C4C">
      <w:pPr>
        <w:pStyle w:val="Sansinterligne"/>
        <w:spacing w:after="60" w:line="276" w:lineRule="auto"/>
        <w:jc w:val="both"/>
        <w:rPr>
          <w:rFonts w:asciiTheme="majorHAnsi" w:hAnsiTheme="majorHAnsi" w:cstheme="majorHAnsi"/>
          <w:sz w:val="6"/>
          <w:szCs w:val="6"/>
        </w:rPr>
      </w:pPr>
    </w:p>
    <w:p w14:paraId="1095B30E" w14:textId="77777777" w:rsidR="00912C4C" w:rsidRPr="003D5CA6" w:rsidRDefault="00912C4C" w:rsidP="00912C4C">
      <w:pPr>
        <w:pStyle w:val="Sansinterligne"/>
        <w:spacing w:after="60" w:line="276" w:lineRule="auto"/>
        <w:jc w:val="both"/>
        <w:rPr>
          <w:rFonts w:asciiTheme="majorHAnsi" w:hAnsiTheme="majorHAnsi" w:cstheme="majorHAnsi"/>
          <w:iCs/>
        </w:rPr>
      </w:pPr>
      <w:r w:rsidRPr="003D5CA6">
        <w:rPr>
          <w:rFonts w:asciiTheme="majorHAnsi" w:hAnsiTheme="majorHAnsi" w:cstheme="majorHAnsi"/>
          <w:iCs/>
        </w:rPr>
        <w:t xml:space="preserve">En cas de rejet de prélèvements, </w:t>
      </w:r>
      <w:r w:rsidRPr="00F03CFD">
        <w:rPr>
          <w:rFonts w:asciiTheme="majorHAnsi" w:hAnsiTheme="majorHAnsi" w:cstheme="majorHAnsi"/>
          <w:b/>
          <w:bCs/>
          <w:iCs/>
        </w:rPr>
        <w:t xml:space="preserve">les frais seront imputables et facturés aux familles. </w:t>
      </w:r>
      <w:r w:rsidRPr="003D5CA6">
        <w:rPr>
          <w:rFonts w:asciiTheme="majorHAnsi" w:hAnsiTheme="majorHAnsi" w:cstheme="majorHAnsi"/>
          <w:iCs/>
        </w:rPr>
        <w:t>Au-delà de trois rejets de prélèvements, ces derniers seront suspendus. Les familles s’en acquitteront directement auprès du service comptable, en espèces</w:t>
      </w:r>
      <w:r>
        <w:rPr>
          <w:rFonts w:asciiTheme="majorHAnsi" w:hAnsiTheme="majorHAnsi" w:cstheme="majorHAnsi"/>
          <w:iCs/>
        </w:rPr>
        <w:t xml:space="preserve"> ou par chèque à l’ordre de l’OGEC Saint Jacques de Compostelle</w:t>
      </w:r>
      <w:r w:rsidRPr="003D5CA6">
        <w:rPr>
          <w:rFonts w:asciiTheme="majorHAnsi" w:hAnsiTheme="majorHAnsi" w:cstheme="majorHAnsi"/>
          <w:iCs/>
        </w:rPr>
        <w:t xml:space="preserve">. Si le retard après ces trois rejets n’est pas régularisé dans les temps </w:t>
      </w:r>
      <w:r w:rsidRPr="00E23677">
        <w:rPr>
          <w:rFonts w:asciiTheme="majorHAnsi" w:hAnsiTheme="majorHAnsi" w:cstheme="majorHAnsi"/>
          <w:b/>
          <w:bCs/>
          <w:iCs/>
        </w:rPr>
        <w:t>le dossier sera transmis à notre cabinet de recouvrement.</w:t>
      </w:r>
    </w:p>
    <w:p w14:paraId="5A02E518" w14:textId="77777777" w:rsidR="00912C4C" w:rsidRPr="00B30168" w:rsidRDefault="00912C4C" w:rsidP="00912C4C">
      <w:pPr>
        <w:pStyle w:val="Sansinterligne"/>
        <w:spacing w:after="60" w:line="276" w:lineRule="auto"/>
        <w:jc w:val="both"/>
        <w:rPr>
          <w:rFonts w:asciiTheme="majorHAnsi" w:hAnsiTheme="majorHAnsi" w:cstheme="majorHAnsi"/>
          <w:sz w:val="16"/>
          <w:szCs w:val="16"/>
        </w:rPr>
      </w:pPr>
    </w:p>
    <w:p w14:paraId="3C1BAEB9" w14:textId="77777777" w:rsidR="00912C4C" w:rsidRPr="00912C4C" w:rsidRDefault="00912C4C" w:rsidP="00912C4C">
      <w:pPr>
        <w:pStyle w:val="Paragraphedeliste"/>
        <w:numPr>
          <w:ilvl w:val="0"/>
          <w:numId w:val="15"/>
        </w:numPr>
        <w:spacing w:after="60" w:line="276" w:lineRule="auto"/>
        <w:ind w:left="360" w:right="2586" w:hanging="180"/>
        <w:jc w:val="both"/>
        <w:rPr>
          <w:rFonts w:ascii="Montserrat Light" w:eastAsia="Times New Roman" w:hAnsi="Montserrat Light" w:cs="Calibri Light (Titres)"/>
          <w:color w:val="0E668C"/>
          <w:spacing w:val="20"/>
          <w:lang w:eastAsia="fr-FR"/>
        </w:rPr>
      </w:pPr>
      <w:r w:rsidRPr="00912C4C">
        <w:rPr>
          <w:rFonts w:ascii="Montserrat Light" w:eastAsia="Times New Roman" w:hAnsi="Montserrat Light" w:cs="Calibri Light (Titres)"/>
          <w:color w:val="0E668C"/>
          <w:spacing w:val="20"/>
          <w:lang w:eastAsia="fr-FR"/>
        </w:rPr>
        <w:t>FRAIS DE SCOLARITÉ</w:t>
      </w:r>
    </w:p>
    <w:p w14:paraId="0D0AC35B" w14:textId="77777777" w:rsidR="00912C4C" w:rsidRPr="001D76DD" w:rsidRDefault="00912C4C" w:rsidP="00912C4C">
      <w:pPr>
        <w:pStyle w:val="Sansinterligne"/>
        <w:spacing w:after="60" w:line="276" w:lineRule="auto"/>
        <w:jc w:val="both"/>
        <w:rPr>
          <w:rFonts w:asciiTheme="majorHAnsi" w:hAnsiTheme="majorHAnsi" w:cstheme="majorHAnsi"/>
          <w:b/>
          <w:sz w:val="6"/>
          <w:szCs w:val="6"/>
        </w:rPr>
      </w:pPr>
    </w:p>
    <w:p w14:paraId="70F52CDB" w14:textId="77777777" w:rsidR="00912C4C" w:rsidRPr="007F0D00" w:rsidRDefault="00912C4C" w:rsidP="00912C4C">
      <w:pPr>
        <w:pStyle w:val="Sansinterligne"/>
        <w:spacing w:after="60" w:line="276" w:lineRule="auto"/>
        <w:jc w:val="both"/>
        <w:rPr>
          <w:rFonts w:asciiTheme="majorHAnsi" w:hAnsiTheme="majorHAnsi" w:cstheme="majorHAnsi"/>
          <w:b/>
          <w:u w:val="single"/>
        </w:rPr>
      </w:pPr>
      <w:r w:rsidRPr="007F0D00">
        <w:rPr>
          <w:rFonts w:asciiTheme="majorHAnsi" w:hAnsiTheme="majorHAnsi" w:cstheme="majorHAnsi"/>
          <w:b/>
        </w:rPr>
        <w:t xml:space="preserve">Tout trimestre commencé est dû. Pour la comptabilité, les trimestres sont les suivants (trimestres comptables </w:t>
      </w:r>
      <w:r w:rsidRPr="007F0D00">
        <w:rPr>
          <w:rFonts w:asciiTheme="majorHAnsi" w:hAnsiTheme="majorHAnsi" w:cstheme="majorHAnsi"/>
          <w:b/>
        </w:rPr>
        <w:sym w:font="Symbol" w:char="F0B9"/>
      </w:r>
      <w:r w:rsidRPr="007F0D00">
        <w:rPr>
          <w:rFonts w:asciiTheme="majorHAnsi" w:hAnsiTheme="majorHAnsi" w:cstheme="majorHAnsi"/>
          <w:b/>
        </w:rPr>
        <w:t xml:space="preserve"> trimestres pédagogiques) : </w:t>
      </w:r>
    </w:p>
    <w:p w14:paraId="08C6D39C" w14:textId="77777777" w:rsidR="00912C4C" w:rsidRPr="00523A72" w:rsidRDefault="00912C4C" w:rsidP="00912C4C">
      <w:pPr>
        <w:pStyle w:val="Listepuces"/>
        <w:ind w:left="567"/>
      </w:pPr>
      <w:r w:rsidRPr="00523A72">
        <w:t>1</w:t>
      </w:r>
      <w:r w:rsidRPr="00523A72">
        <w:rPr>
          <w:vertAlign w:val="superscript"/>
        </w:rPr>
        <w:t>er</w:t>
      </w:r>
      <w:r w:rsidRPr="00523A72">
        <w:t xml:space="preserve"> trimestre : </w:t>
      </w:r>
      <w:r>
        <w:t>s</w:t>
      </w:r>
      <w:r w:rsidRPr="00523A72">
        <w:t>eptembre, octobre, novembre et décembre</w:t>
      </w:r>
      <w:r>
        <w:t> ;</w:t>
      </w:r>
    </w:p>
    <w:p w14:paraId="4EB0B980" w14:textId="77777777" w:rsidR="00912C4C" w:rsidRPr="00523A72" w:rsidRDefault="00912C4C" w:rsidP="00912C4C">
      <w:pPr>
        <w:pStyle w:val="Listepuces"/>
        <w:ind w:left="567"/>
      </w:pPr>
      <w:r w:rsidRPr="00523A72">
        <w:t>2</w:t>
      </w:r>
      <w:r w:rsidRPr="00523A72">
        <w:rPr>
          <w:vertAlign w:val="superscript"/>
        </w:rPr>
        <w:t>ème</w:t>
      </w:r>
      <w:r w:rsidRPr="00523A72">
        <w:t xml:space="preserve"> trimestre : </w:t>
      </w:r>
      <w:r>
        <w:t>j</w:t>
      </w:r>
      <w:r w:rsidRPr="00523A72">
        <w:t>anvier, février et mars</w:t>
      </w:r>
      <w:r>
        <w:t> ;</w:t>
      </w:r>
    </w:p>
    <w:p w14:paraId="6CC93552" w14:textId="77777777" w:rsidR="00912C4C" w:rsidRDefault="00912C4C" w:rsidP="00912C4C">
      <w:pPr>
        <w:pStyle w:val="Listepuces"/>
        <w:ind w:left="567"/>
      </w:pPr>
      <w:r w:rsidRPr="00523A72">
        <w:t>3</w:t>
      </w:r>
      <w:r w:rsidRPr="00523A72">
        <w:rPr>
          <w:vertAlign w:val="superscript"/>
        </w:rPr>
        <w:t>ème</w:t>
      </w:r>
      <w:r w:rsidRPr="00523A72">
        <w:t xml:space="preserve"> trimestre : </w:t>
      </w:r>
      <w:r>
        <w:t>a</w:t>
      </w:r>
      <w:r w:rsidRPr="00523A72">
        <w:t>vril, mai et juin</w:t>
      </w:r>
      <w:r>
        <w:t> ;</w:t>
      </w:r>
    </w:p>
    <w:p w14:paraId="7E0F721D" w14:textId="77777777" w:rsidR="00912C4C" w:rsidRDefault="00912C4C" w:rsidP="00912C4C">
      <w:pPr>
        <w:spacing w:after="0" w:line="240" w:lineRule="auto"/>
        <w:rPr>
          <w:rFonts w:asciiTheme="majorHAnsi" w:hAnsiTheme="majorHAnsi" w:cstheme="majorHAnsi"/>
          <w:bCs/>
          <w:sz w:val="10"/>
          <w:szCs w:val="10"/>
        </w:rPr>
      </w:pPr>
      <w:r>
        <w:rPr>
          <w:rFonts w:asciiTheme="majorHAnsi" w:hAnsiTheme="majorHAnsi" w:cstheme="majorHAnsi"/>
          <w:bCs/>
          <w:sz w:val="10"/>
          <w:szCs w:val="10"/>
        </w:rPr>
        <w:br w:type="page"/>
      </w:r>
    </w:p>
    <w:p w14:paraId="3199AEF5" w14:textId="77777777" w:rsidR="00912C4C" w:rsidRDefault="00912C4C" w:rsidP="00912C4C">
      <w:pPr>
        <w:spacing w:after="0" w:line="240" w:lineRule="auto"/>
        <w:rPr>
          <w:rFonts w:asciiTheme="majorHAnsi" w:hAnsiTheme="majorHAnsi" w:cstheme="majorHAnsi"/>
          <w:bCs/>
          <w:sz w:val="10"/>
          <w:szCs w:val="10"/>
        </w:rPr>
      </w:pPr>
    </w:p>
    <w:p w14:paraId="6FD9C08C" w14:textId="77777777" w:rsidR="00912C4C" w:rsidRPr="00F03CFD" w:rsidRDefault="00912C4C" w:rsidP="00912C4C">
      <w:pPr>
        <w:pStyle w:val="Sansinterligne"/>
        <w:numPr>
          <w:ilvl w:val="0"/>
          <w:numId w:val="16"/>
        </w:numPr>
        <w:tabs>
          <w:tab w:val="left" w:pos="2700"/>
        </w:tabs>
        <w:spacing w:after="60" w:line="276" w:lineRule="auto"/>
        <w:ind w:left="1701"/>
        <w:rPr>
          <w:rFonts w:asciiTheme="majorHAnsi" w:hAnsiTheme="majorHAnsi" w:cs="Calibri Light (Titres)"/>
          <w:spacing w:val="20"/>
          <w:sz w:val="20"/>
          <w:szCs w:val="20"/>
        </w:rPr>
      </w:pPr>
      <w:r w:rsidRPr="00F03CFD">
        <w:rPr>
          <w:rFonts w:ascii="Montserrat Light" w:hAnsi="Montserrat Light" w:cs="Calibri Light (Titres)"/>
          <w:spacing w:val="20"/>
          <w:sz w:val="20"/>
          <w:szCs w:val="20"/>
        </w:rPr>
        <w:t>FRAIS D’INSCRIPTION ET DE DOSSIER</w:t>
      </w:r>
    </w:p>
    <w:p w14:paraId="0FBCA902" w14:textId="77777777" w:rsidR="00912C4C" w:rsidRPr="003D5CA6" w:rsidRDefault="00912C4C" w:rsidP="00912C4C">
      <w:pPr>
        <w:pStyle w:val="Sansinterligne"/>
        <w:spacing w:after="60" w:line="276" w:lineRule="auto"/>
        <w:ind w:left="1276"/>
        <w:jc w:val="both"/>
        <w:rPr>
          <w:rFonts w:asciiTheme="majorHAnsi" w:hAnsiTheme="majorHAnsi" w:cstheme="majorHAnsi"/>
          <w:b/>
        </w:rPr>
      </w:pPr>
      <w:r w:rsidRPr="003D5CA6">
        <w:rPr>
          <w:rFonts w:asciiTheme="majorHAnsi" w:hAnsiTheme="majorHAnsi" w:cstheme="majorHAnsi"/>
        </w:rPr>
        <w:t xml:space="preserve">Un chèque d’acompte de 100 € sera demandé à l’inscription (pour les nouveaux élèves seulement). Ce chèque sera débité à sa réception et déduit de votre facture annuelle. </w:t>
      </w:r>
      <w:r w:rsidRPr="003D5CA6">
        <w:rPr>
          <w:rFonts w:asciiTheme="majorHAnsi" w:hAnsiTheme="majorHAnsi" w:cstheme="majorHAnsi"/>
          <w:b/>
        </w:rPr>
        <w:t>Cette somme ne sera pas remboursable en cas de désistement.</w:t>
      </w:r>
    </w:p>
    <w:p w14:paraId="53AC65CD" w14:textId="77777777" w:rsidR="00912C4C" w:rsidRPr="007E19BE" w:rsidRDefault="00912C4C" w:rsidP="00912C4C">
      <w:pPr>
        <w:pStyle w:val="Sansinterligne"/>
        <w:spacing w:after="60" w:line="276" w:lineRule="auto"/>
        <w:jc w:val="both"/>
        <w:rPr>
          <w:rFonts w:asciiTheme="majorHAnsi" w:hAnsiTheme="majorHAnsi" w:cstheme="majorHAnsi"/>
          <w:sz w:val="6"/>
          <w:szCs w:val="6"/>
        </w:rPr>
      </w:pPr>
    </w:p>
    <w:p w14:paraId="17CA4C88" w14:textId="77777777" w:rsidR="00912C4C" w:rsidRPr="003D5CA6" w:rsidRDefault="00912C4C" w:rsidP="00912C4C">
      <w:pPr>
        <w:pStyle w:val="Sansinterligne"/>
        <w:spacing w:after="60" w:line="276" w:lineRule="auto"/>
        <w:jc w:val="both"/>
        <w:rPr>
          <w:rFonts w:asciiTheme="majorHAnsi" w:hAnsiTheme="majorHAnsi" w:cstheme="majorHAnsi"/>
        </w:rPr>
      </w:pPr>
      <w:r w:rsidRPr="003D5CA6">
        <w:rPr>
          <w:rFonts w:asciiTheme="majorHAnsi" w:hAnsiTheme="majorHAnsi" w:cstheme="majorHAnsi"/>
        </w:rPr>
        <w:t>Des frais de dossiers sont également demandés au moment de l’inscription : 15 € (non remboursable).</w:t>
      </w:r>
    </w:p>
    <w:p w14:paraId="46E6B5D4" w14:textId="77777777" w:rsidR="00912C4C" w:rsidRPr="00F03CFD" w:rsidRDefault="00912C4C" w:rsidP="00912C4C">
      <w:pPr>
        <w:pStyle w:val="Sansinterligne"/>
        <w:spacing w:after="60" w:line="276" w:lineRule="auto"/>
        <w:jc w:val="both"/>
        <w:rPr>
          <w:rFonts w:asciiTheme="majorHAnsi" w:hAnsiTheme="majorHAnsi" w:cstheme="majorHAnsi"/>
          <w:bCs/>
          <w:sz w:val="10"/>
          <w:szCs w:val="10"/>
        </w:rPr>
      </w:pPr>
    </w:p>
    <w:p w14:paraId="1BDA573E" w14:textId="77777777" w:rsidR="00912C4C" w:rsidRPr="00F03CFD" w:rsidRDefault="00912C4C" w:rsidP="00912C4C">
      <w:pPr>
        <w:pStyle w:val="Sansinterligne"/>
        <w:numPr>
          <w:ilvl w:val="0"/>
          <w:numId w:val="16"/>
        </w:numPr>
        <w:tabs>
          <w:tab w:val="left" w:pos="2700"/>
        </w:tabs>
        <w:spacing w:after="60" w:line="276" w:lineRule="auto"/>
        <w:rPr>
          <w:rFonts w:ascii="Montserrat Light" w:hAnsi="Montserrat Light" w:cs="Calibri Light (Titres)"/>
          <w:spacing w:val="20"/>
          <w:sz w:val="20"/>
          <w:szCs w:val="20"/>
        </w:rPr>
      </w:pPr>
      <w:r w:rsidRPr="00F03CFD">
        <w:rPr>
          <w:rFonts w:ascii="Montserrat Light" w:hAnsi="Montserrat Light" w:cs="Calibri Light (Titres)"/>
          <w:spacing w:val="20"/>
          <w:sz w:val="20"/>
          <w:szCs w:val="20"/>
        </w:rPr>
        <w:t>TARIFS</w:t>
      </w:r>
    </w:p>
    <w:p w14:paraId="2251951B" w14:textId="2D025D44" w:rsidR="00912C4C" w:rsidRPr="003D5CA6" w:rsidRDefault="00912C4C" w:rsidP="00912C4C">
      <w:pPr>
        <w:pStyle w:val="Sansinterligne"/>
        <w:spacing w:after="60" w:line="276" w:lineRule="auto"/>
        <w:jc w:val="both"/>
        <w:rPr>
          <w:rFonts w:asciiTheme="majorHAnsi" w:hAnsiTheme="majorHAnsi" w:cstheme="majorHAnsi"/>
        </w:rPr>
      </w:pPr>
      <w:r>
        <w:rPr>
          <w:rFonts w:asciiTheme="majorHAnsi" w:hAnsiTheme="majorHAnsi" w:cstheme="majorHAnsi"/>
        </w:rPr>
        <w:t>Les</w:t>
      </w:r>
      <w:r w:rsidRPr="003D5CA6">
        <w:rPr>
          <w:rFonts w:asciiTheme="majorHAnsi" w:hAnsiTheme="majorHAnsi" w:cstheme="majorHAnsi"/>
        </w:rPr>
        <w:t xml:space="preserve"> tarifs </w:t>
      </w:r>
      <w:r>
        <w:rPr>
          <w:rFonts w:asciiTheme="majorHAnsi" w:hAnsiTheme="majorHAnsi" w:cstheme="majorHAnsi"/>
        </w:rPr>
        <w:t>mentionnés ci-</w:t>
      </w:r>
      <w:r w:rsidR="008644E0">
        <w:rPr>
          <w:rFonts w:asciiTheme="majorHAnsi" w:hAnsiTheme="majorHAnsi" w:cstheme="majorHAnsi"/>
        </w:rPr>
        <w:t xml:space="preserve">après sont mensuels, à </w:t>
      </w:r>
      <w:r w:rsidR="00237658">
        <w:rPr>
          <w:rFonts w:asciiTheme="majorHAnsi" w:hAnsiTheme="majorHAnsi" w:cstheme="majorHAnsi"/>
        </w:rPr>
        <w:t>multiplier</w:t>
      </w:r>
      <w:r>
        <w:rPr>
          <w:rFonts w:asciiTheme="majorHAnsi" w:hAnsiTheme="majorHAnsi" w:cstheme="majorHAnsi"/>
        </w:rPr>
        <w:t xml:space="preserve"> par dix mois. Ceux de la </w:t>
      </w:r>
      <w:r w:rsidRPr="003D5CA6">
        <w:rPr>
          <w:rFonts w:asciiTheme="majorHAnsi" w:hAnsiTheme="majorHAnsi" w:cstheme="majorHAnsi"/>
        </w:rPr>
        <w:t xml:space="preserve">demi-pension </w:t>
      </w:r>
      <w:r>
        <w:rPr>
          <w:rFonts w:asciiTheme="majorHAnsi" w:hAnsiTheme="majorHAnsi" w:cstheme="majorHAnsi"/>
        </w:rPr>
        <w:t xml:space="preserve">et de l’internat </w:t>
      </w:r>
      <w:r w:rsidRPr="003D5CA6">
        <w:rPr>
          <w:rFonts w:asciiTheme="majorHAnsi" w:hAnsiTheme="majorHAnsi" w:cstheme="majorHAnsi"/>
        </w:rPr>
        <w:t>sont calculés en fonction des différents paramètres intervenant dans une année scolaire</w:t>
      </w:r>
      <w:r>
        <w:rPr>
          <w:rFonts w:asciiTheme="majorHAnsi" w:hAnsiTheme="majorHAnsi" w:cstheme="majorHAnsi"/>
        </w:rPr>
        <w:t xml:space="preserve"> : </w:t>
      </w:r>
      <w:r w:rsidRPr="003D5CA6">
        <w:rPr>
          <w:rFonts w:asciiTheme="majorHAnsi" w:hAnsiTheme="majorHAnsi" w:cstheme="majorHAnsi"/>
        </w:rPr>
        <w:t>nombre de jours ouvrables par section, voyages</w:t>
      </w:r>
      <w:r>
        <w:rPr>
          <w:rFonts w:asciiTheme="majorHAnsi" w:hAnsiTheme="majorHAnsi" w:cstheme="majorHAnsi"/>
        </w:rPr>
        <w:t>,</w:t>
      </w:r>
      <w:r w:rsidRPr="003D5CA6">
        <w:rPr>
          <w:rFonts w:asciiTheme="majorHAnsi" w:hAnsiTheme="majorHAnsi" w:cstheme="majorHAnsi"/>
        </w:rPr>
        <w:t xml:space="preserve"> </w:t>
      </w:r>
      <w:r>
        <w:rPr>
          <w:rFonts w:asciiTheme="majorHAnsi" w:hAnsiTheme="majorHAnsi" w:cstheme="majorHAnsi"/>
        </w:rPr>
        <w:t xml:space="preserve">stages, </w:t>
      </w:r>
      <w:r w:rsidRPr="003D5CA6">
        <w:rPr>
          <w:rFonts w:asciiTheme="majorHAnsi" w:hAnsiTheme="majorHAnsi" w:cstheme="majorHAnsi"/>
        </w:rPr>
        <w:t>etc</w:t>
      </w:r>
      <w:r>
        <w:rPr>
          <w:rFonts w:asciiTheme="majorHAnsi" w:hAnsiTheme="majorHAnsi" w:cstheme="majorHAnsi"/>
        </w:rPr>
        <w:t>.</w:t>
      </w:r>
      <w:r w:rsidRPr="003D5CA6">
        <w:rPr>
          <w:rFonts w:asciiTheme="majorHAnsi" w:hAnsiTheme="majorHAnsi" w:cstheme="majorHAnsi"/>
        </w:rPr>
        <w:t xml:space="preserve"> </w:t>
      </w:r>
    </w:p>
    <w:p w14:paraId="2ED1ED66" w14:textId="77777777" w:rsidR="00912C4C" w:rsidRPr="00AB5CD6" w:rsidRDefault="00912C4C" w:rsidP="00912C4C">
      <w:pPr>
        <w:pStyle w:val="Sansinterligne"/>
        <w:spacing w:after="60" w:line="276" w:lineRule="auto"/>
        <w:jc w:val="both"/>
        <w:rPr>
          <w:rFonts w:asciiTheme="majorHAnsi" w:hAnsiTheme="majorHAnsi" w:cstheme="majorHAnsi"/>
        </w:rPr>
      </w:pPr>
      <w:r w:rsidRPr="00AB5CD6">
        <w:rPr>
          <w:rFonts w:asciiTheme="majorHAnsi" w:hAnsiTheme="majorHAnsi" w:cstheme="majorHAnsi"/>
        </w:rPr>
        <w:t xml:space="preserve">Pour toute absence justifiée </w:t>
      </w:r>
      <w:r w:rsidRPr="00AB5CD6">
        <w:rPr>
          <w:rFonts w:asciiTheme="majorHAnsi" w:hAnsiTheme="majorHAnsi" w:cstheme="majorHAnsi"/>
          <w:b/>
        </w:rPr>
        <w:t xml:space="preserve">supérieure à </w:t>
      </w:r>
      <w:r>
        <w:rPr>
          <w:rFonts w:asciiTheme="majorHAnsi" w:hAnsiTheme="majorHAnsi" w:cstheme="majorHAnsi"/>
          <w:b/>
        </w:rPr>
        <w:t>une</w:t>
      </w:r>
      <w:r w:rsidRPr="00AB5CD6">
        <w:rPr>
          <w:rFonts w:asciiTheme="majorHAnsi" w:hAnsiTheme="majorHAnsi" w:cstheme="majorHAnsi"/>
          <w:b/>
        </w:rPr>
        <w:t xml:space="preserve"> semaine </w:t>
      </w:r>
      <w:r>
        <w:rPr>
          <w:rFonts w:asciiTheme="majorHAnsi" w:hAnsiTheme="majorHAnsi" w:cstheme="majorHAnsi"/>
          <w:b/>
        </w:rPr>
        <w:t>continue</w:t>
      </w:r>
      <w:r w:rsidRPr="00AB5CD6">
        <w:rPr>
          <w:rFonts w:asciiTheme="majorHAnsi" w:hAnsiTheme="majorHAnsi" w:cstheme="majorHAnsi"/>
        </w:rPr>
        <w:t xml:space="preserve"> une déduction sur le forfait ½ pension</w:t>
      </w:r>
      <w:r>
        <w:rPr>
          <w:rFonts w:asciiTheme="majorHAnsi" w:hAnsiTheme="majorHAnsi" w:cstheme="majorHAnsi"/>
        </w:rPr>
        <w:t xml:space="preserve"> ou pension</w:t>
      </w:r>
      <w:r w:rsidRPr="00AB5CD6">
        <w:rPr>
          <w:rFonts w:asciiTheme="majorHAnsi" w:hAnsiTheme="majorHAnsi" w:cstheme="majorHAnsi"/>
        </w:rPr>
        <w:t xml:space="preserve"> sera faite.</w:t>
      </w:r>
    </w:p>
    <w:p w14:paraId="468D2B8F" w14:textId="77777777" w:rsidR="00912C4C" w:rsidRPr="00AB5CD6" w:rsidRDefault="00912C4C" w:rsidP="00912C4C">
      <w:pPr>
        <w:pStyle w:val="Sansinterligne"/>
        <w:spacing w:after="60" w:line="276" w:lineRule="auto"/>
        <w:jc w:val="both"/>
        <w:rPr>
          <w:rFonts w:asciiTheme="majorHAnsi" w:hAnsiTheme="majorHAnsi" w:cstheme="majorHAnsi"/>
          <w:sz w:val="10"/>
          <w:szCs w:val="10"/>
        </w:rPr>
      </w:pPr>
    </w:p>
    <w:tbl>
      <w:tblPr>
        <w:tblStyle w:val="Grilledutableau"/>
        <w:tblpPr w:leftFromText="141" w:rightFromText="141" w:vertAnchor="text" w:horzAnchor="margin" w:tblpY="181"/>
        <w:tblW w:w="919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924"/>
        <w:gridCol w:w="3137"/>
        <w:gridCol w:w="3138"/>
      </w:tblGrid>
      <w:tr w:rsidR="00912C4C" w:rsidRPr="00F161CB" w14:paraId="4EE3F137" w14:textId="77777777" w:rsidTr="00912C4C">
        <w:trPr>
          <w:trHeight w:val="294"/>
        </w:trPr>
        <w:tc>
          <w:tcPr>
            <w:tcW w:w="2924" w:type="dxa"/>
            <w:shd w:val="clear" w:color="auto" w:fill="0E668C"/>
          </w:tcPr>
          <w:p w14:paraId="30CCEE0F" w14:textId="77777777" w:rsidR="00912C4C" w:rsidRPr="00F161CB" w:rsidRDefault="00912C4C" w:rsidP="00912C4C">
            <w:pPr>
              <w:pStyle w:val="Sansinterligne"/>
              <w:spacing w:line="276" w:lineRule="auto"/>
              <w:rPr>
                <w:rFonts w:asciiTheme="majorHAnsi" w:hAnsiTheme="majorHAnsi" w:cstheme="majorHAnsi"/>
                <w:bCs/>
                <w:color w:val="FFFFFF" w:themeColor="background1"/>
              </w:rPr>
            </w:pPr>
          </w:p>
        </w:tc>
        <w:tc>
          <w:tcPr>
            <w:tcW w:w="3137" w:type="dxa"/>
            <w:shd w:val="clear" w:color="auto" w:fill="0E668C"/>
          </w:tcPr>
          <w:p w14:paraId="40D57883" w14:textId="77777777" w:rsidR="00912C4C" w:rsidRPr="00F161CB" w:rsidRDefault="00912C4C" w:rsidP="00912C4C">
            <w:pPr>
              <w:pStyle w:val="Sansinterligne"/>
              <w:spacing w:line="276" w:lineRule="auto"/>
              <w:jc w:val="center"/>
              <w:rPr>
                <w:rFonts w:asciiTheme="majorHAnsi" w:hAnsiTheme="majorHAnsi" w:cstheme="majorHAnsi"/>
                <w:bCs/>
                <w:color w:val="FFFFFF" w:themeColor="background1"/>
              </w:rPr>
            </w:pPr>
            <w:r w:rsidRPr="00F161CB">
              <w:rPr>
                <w:rFonts w:asciiTheme="majorHAnsi" w:hAnsiTheme="majorHAnsi" w:cstheme="majorHAnsi"/>
                <w:bCs/>
                <w:color w:val="FFFFFF" w:themeColor="background1"/>
              </w:rPr>
              <w:t>COLLÈGE</w:t>
            </w:r>
          </w:p>
        </w:tc>
        <w:tc>
          <w:tcPr>
            <w:tcW w:w="3138" w:type="dxa"/>
            <w:shd w:val="clear" w:color="auto" w:fill="0E668C"/>
          </w:tcPr>
          <w:p w14:paraId="587D02DE" w14:textId="77777777" w:rsidR="00912C4C" w:rsidRPr="00F161CB" w:rsidRDefault="00912C4C" w:rsidP="00912C4C">
            <w:pPr>
              <w:pStyle w:val="Sansinterligne"/>
              <w:spacing w:line="276" w:lineRule="auto"/>
              <w:jc w:val="center"/>
              <w:rPr>
                <w:rFonts w:asciiTheme="majorHAnsi" w:hAnsiTheme="majorHAnsi" w:cstheme="majorHAnsi"/>
                <w:bCs/>
                <w:color w:val="FFFFFF" w:themeColor="background1"/>
              </w:rPr>
            </w:pPr>
            <w:r w:rsidRPr="00F161CB">
              <w:rPr>
                <w:rFonts w:asciiTheme="majorHAnsi" w:hAnsiTheme="majorHAnsi" w:cstheme="majorHAnsi"/>
                <w:bCs/>
                <w:color w:val="FFFFFF" w:themeColor="background1"/>
              </w:rPr>
              <w:t>LYCÉE</w:t>
            </w:r>
          </w:p>
        </w:tc>
      </w:tr>
      <w:tr w:rsidR="00912C4C" w:rsidRPr="003D5CA6" w14:paraId="3DAC4F4B" w14:textId="77777777" w:rsidTr="007538E1">
        <w:trPr>
          <w:trHeight w:val="639"/>
        </w:trPr>
        <w:tc>
          <w:tcPr>
            <w:tcW w:w="2924" w:type="dxa"/>
            <w:shd w:val="clear" w:color="auto" w:fill="F2F2F2" w:themeFill="background1" w:themeFillShade="F2"/>
            <w:vAlign w:val="center"/>
          </w:tcPr>
          <w:p w14:paraId="19A99A68" w14:textId="77777777" w:rsidR="00912C4C" w:rsidRPr="00F161CB" w:rsidRDefault="00912C4C" w:rsidP="007538E1">
            <w:pPr>
              <w:pStyle w:val="Sansinterligne"/>
              <w:spacing w:after="60" w:line="276" w:lineRule="auto"/>
              <w:rPr>
                <w:rFonts w:asciiTheme="majorHAnsi" w:hAnsiTheme="majorHAnsi" w:cstheme="majorHAnsi"/>
              </w:rPr>
            </w:pPr>
            <w:r w:rsidRPr="00F161CB">
              <w:rPr>
                <w:rFonts w:asciiTheme="majorHAnsi" w:hAnsiTheme="majorHAnsi" w:cstheme="majorHAnsi"/>
              </w:rPr>
              <w:t>EXTERNAT</w:t>
            </w:r>
          </w:p>
          <w:p w14:paraId="1A954FF1" w14:textId="77777777" w:rsidR="00912C4C" w:rsidRPr="00F161CB" w:rsidRDefault="00912C4C" w:rsidP="007538E1">
            <w:pPr>
              <w:pStyle w:val="Sansinterligne"/>
              <w:spacing w:after="60" w:line="276" w:lineRule="auto"/>
              <w:rPr>
                <w:rFonts w:asciiTheme="majorHAnsi" w:hAnsiTheme="majorHAnsi" w:cstheme="majorHAnsi"/>
                <w:i/>
                <w:iCs/>
              </w:rPr>
            </w:pPr>
            <w:r w:rsidRPr="00F161CB">
              <w:rPr>
                <w:rFonts w:asciiTheme="majorHAnsi" w:hAnsiTheme="majorHAnsi" w:cstheme="majorHAnsi"/>
                <w:i/>
                <w:iCs/>
                <w:sz w:val="18"/>
                <w:szCs w:val="18"/>
              </w:rPr>
              <w:t>Contribution des familles</w:t>
            </w:r>
            <w:r>
              <w:rPr>
                <w:rFonts w:asciiTheme="majorHAnsi" w:hAnsiTheme="majorHAnsi" w:cstheme="majorHAnsi"/>
                <w:i/>
                <w:iCs/>
                <w:sz w:val="18"/>
                <w:szCs w:val="18"/>
              </w:rPr>
              <w:t xml:space="preserve"> seule</w:t>
            </w:r>
          </w:p>
        </w:tc>
        <w:tc>
          <w:tcPr>
            <w:tcW w:w="3137" w:type="dxa"/>
            <w:shd w:val="clear" w:color="auto" w:fill="F2F2F2" w:themeFill="background1" w:themeFillShade="F2"/>
            <w:vAlign w:val="center"/>
          </w:tcPr>
          <w:p w14:paraId="6D2880F4" w14:textId="56B60FCD" w:rsidR="00912C4C" w:rsidRPr="003D5CA6" w:rsidRDefault="00912C4C" w:rsidP="007538E1">
            <w:pPr>
              <w:pStyle w:val="Sansinterligne"/>
              <w:spacing w:after="60" w:line="276" w:lineRule="auto"/>
              <w:rPr>
                <w:rFonts w:asciiTheme="majorHAnsi" w:hAnsiTheme="majorHAnsi" w:cstheme="majorHAnsi"/>
              </w:rPr>
            </w:pPr>
            <w:r w:rsidRPr="003D5CA6">
              <w:rPr>
                <w:rFonts w:asciiTheme="majorHAnsi" w:hAnsiTheme="majorHAnsi" w:cstheme="majorHAnsi"/>
              </w:rPr>
              <w:t>6</w:t>
            </w:r>
            <w:r w:rsidRPr="003D5CA6">
              <w:rPr>
                <w:rFonts w:asciiTheme="majorHAnsi" w:hAnsiTheme="majorHAnsi" w:cstheme="majorHAnsi"/>
                <w:vertAlign w:val="superscript"/>
              </w:rPr>
              <w:t>ème</w:t>
            </w:r>
            <w:r w:rsidRPr="003D5CA6">
              <w:rPr>
                <w:rFonts w:asciiTheme="majorHAnsi" w:hAnsiTheme="majorHAnsi" w:cstheme="majorHAnsi"/>
              </w:rPr>
              <w:t xml:space="preserve"> </w:t>
            </w:r>
            <w:r>
              <w:rPr>
                <w:rFonts w:asciiTheme="majorHAnsi" w:hAnsiTheme="majorHAnsi" w:cstheme="majorHAnsi"/>
              </w:rPr>
              <w:tab/>
            </w:r>
            <w:r w:rsidR="007378CE">
              <w:rPr>
                <w:rFonts w:asciiTheme="majorHAnsi" w:hAnsiTheme="majorHAnsi" w:cstheme="majorHAnsi"/>
              </w:rPr>
              <w:t xml:space="preserve">              </w:t>
            </w:r>
            <w:r w:rsidRPr="003D5CA6">
              <w:rPr>
                <w:rFonts w:asciiTheme="majorHAnsi" w:hAnsiTheme="majorHAnsi" w:cstheme="majorHAnsi"/>
              </w:rPr>
              <w:t>6</w:t>
            </w:r>
            <w:r w:rsidR="00B226F1">
              <w:rPr>
                <w:rFonts w:asciiTheme="majorHAnsi" w:hAnsiTheme="majorHAnsi" w:cstheme="majorHAnsi"/>
              </w:rPr>
              <w:t>9</w:t>
            </w:r>
            <w:r w:rsidRPr="003D5CA6">
              <w:rPr>
                <w:rFonts w:asciiTheme="majorHAnsi" w:hAnsiTheme="majorHAnsi" w:cstheme="majorHAnsi"/>
              </w:rPr>
              <w:t>,00 €</w:t>
            </w:r>
          </w:p>
          <w:p w14:paraId="45E7F784" w14:textId="211C1A0C" w:rsidR="00912C4C" w:rsidRPr="003D5CA6" w:rsidRDefault="00912C4C" w:rsidP="00B226F1">
            <w:pPr>
              <w:pStyle w:val="Sansinterligne"/>
              <w:spacing w:after="60" w:line="276" w:lineRule="auto"/>
              <w:rPr>
                <w:rFonts w:asciiTheme="majorHAnsi" w:hAnsiTheme="majorHAnsi" w:cstheme="majorHAnsi"/>
              </w:rPr>
            </w:pPr>
            <w:r w:rsidRPr="003D5CA6">
              <w:rPr>
                <w:rFonts w:asciiTheme="majorHAnsi" w:hAnsiTheme="majorHAnsi" w:cstheme="majorHAnsi"/>
              </w:rPr>
              <w:t>5</w:t>
            </w:r>
            <w:r w:rsidRPr="003D5CA6">
              <w:rPr>
                <w:rFonts w:asciiTheme="majorHAnsi" w:hAnsiTheme="majorHAnsi" w:cstheme="majorHAnsi"/>
                <w:vertAlign w:val="superscript"/>
              </w:rPr>
              <w:t>ème</w:t>
            </w:r>
            <w:r w:rsidRPr="003D5CA6">
              <w:rPr>
                <w:rFonts w:asciiTheme="majorHAnsi" w:hAnsiTheme="majorHAnsi" w:cstheme="majorHAnsi"/>
              </w:rPr>
              <w:t xml:space="preserve"> à 3</w:t>
            </w:r>
            <w:r w:rsidRPr="003D5CA6">
              <w:rPr>
                <w:rFonts w:asciiTheme="majorHAnsi" w:hAnsiTheme="majorHAnsi" w:cstheme="majorHAnsi"/>
                <w:vertAlign w:val="superscript"/>
              </w:rPr>
              <w:t>ème</w:t>
            </w:r>
            <w:r>
              <w:rPr>
                <w:rFonts w:asciiTheme="majorHAnsi" w:hAnsiTheme="majorHAnsi" w:cstheme="majorHAnsi"/>
                <w:vertAlign w:val="superscript"/>
              </w:rPr>
              <w:tab/>
            </w:r>
            <w:r w:rsidRPr="003D5CA6">
              <w:rPr>
                <w:rFonts w:asciiTheme="majorHAnsi" w:hAnsiTheme="majorHAnsi" w:cstheme="majorHAnsi"/>
              </w:rPr>
              <w:t>8</w:t>
            </w:r>
            <w:r w:rsidR="00B226F1">
              <w:rPr>
                <w:rFonts w:asciiTheme="majorHAnsi" w:hAnsiTheme="majorHAnsi" w:cstheme="majorHAnsi"/>
              </w:rPr>
              <w:t>4</w:t>
            </w:r>
            <w:r w:rsidRPr="003D5CA6">
              <w:rPr>
                <w:rFonts w:asciiTheme="majorHAnsi" w:hAnsiTheme="majorHAnsi" w:cstheme="majorHAnsi"/>
              </w:rPr>
              <w:t>,00 €</w:t>
            </w:r>
          </w:p>
        </w:tc>
        <w:tc>
          <w:tcPr>
            <w:tcW w:w="3138" w:type="dxa"/>
            <w:shd w:val="clear" w:color="auto" w:fill="F2F2F2" w:themeFill="background1" w:themeFillShade="F2"/>
            <w:vAlign w:val="center"/>
          </w:tcPr>
          <w:p w14:paraId="6F0F6BED" w14:textId="3C0E9F16" w:rsidR="00912C4C" w:rsidRPr="003D5CA6" w:rsidRDefault="00912C4C" w:rsidP="00B226F1">
            <w:pPr>
              <w:pStyle w:val="Sansinterligne"/>
              <w:tabs>
                <w:tab w:val="left" w:pos="1115"/>
              </w:tabs>
              <w:spacing w:after="60" w:line="276" w:lineRule="auto"/>
              <w:rPr>
                <w:rFonts w:asciiTheme="majorHAnsi" w:hAnsiTheme="majorHAnsi" w:cstheme="majorHAnsi"/>
              </w:rPr>
            </w:pPr>
            <w:r w:rsidRPr="003D5CA6">
              <w:rPr>
                <w:rFonts w:asciiTheme="majorHAnsi" w:hAnsiTheme="majorHAnsi" w:cstheme="majorHAnsi"/>
              </w:rPr>
              <w:t>2</w:t>
            </w:r>
            <w:r w:rsidRPr="00083868">
              <w:rPr>
                <w:rFonts w:asciiTheme="majorHAnsi" w:hAnsiTheme="majorHAnsi" w:cstheme="majorHAnsi"/>
                <w:vertAlign w:val="superscript"/>
              </w:rPr>
              <w:t>de</w:t>
            </w:r>
            <w:r w:rsidRPr="003D5CA6">
              <w:rPr>
                <w:rFonts w:asciiTheme="majorHAnsi" w:hAnsiTheme="majorHAnsi" w:cstheme="majorHAnsi"/>
              </w:rPr>
              <w:t xml:space="preserve"> à </w:t>
            </w:r>
            <w:proofErr w:type="spellStart"/>
            <w:r w:rsidRPr="003D5CA6">
              <w:rPr>
                <w:rFonts w:asciiTheme="majorHAnsi" w:hAnsiTheme="majorHAnsi" w:cstheme="majorHAnsi"/>
              </w:rPr>
              <w:t>T</w:t>
            </w:r>
            <w:r w:rsidRPr="00083868">
              <w:rPr>
                <w:rFonts w:asciiTheme="majorHAnsi" w:hAnsiTheme="majorHAnsi" w:cstheme="majorHAnsi"/>
                <w:vertAlign w:val="superscript"/>
              </w:rPr>
              <w:t>le</w:t>
            </w:r>
            <w:proofErr w:type="spellEnd"/>
            <w:r>
              <w:rPr>
                <w:rFonts w:asciiTheme="majorHAnsi" w:hAnsiTheme="majorHAnsi" w:cstheme="majorHAnsi"/>
                <w:vertAlign w:val="superscript"/>
              </w:rPr>
              <w:tab/>
            </w:r>
            <w:r w:rsidRPr="003D5CA6">
              <w:rPr>
                <w:rFonts w:asciiTheme="majorHAnsi" w:hAnsiTheme="majorHAnsi" w:cstheme="majorHAnsi"/>
              </w:rPr>
              <w:t>8</w:t>
            </w:r>
            <w:r w:rsidR="00B226F1">
              <w:rPr>
                <w:rFonts w:asciiTheme="majorHAnsi" w:hAnsiTheme="majorHAnsi" w:cstheme="majorHAnsi"/>
              </w:rPr>
              <w:t>9</w:t>
            </w:r>
            <w:r w:rsidRPr="003D5CA6">
              <w:rPr>
                <w:rFonts w:asciiTheme="majorHAnsi" w:hAnsiTheme="majorHAnsi" w:cstheme="majorHAnsi"/>
              </w:rPr>
              <w:t>,00 €</w:t>
            </w:r>
          </w:p>
        </w:tc>
      </w:tr>
      <w:tr w:rsidR="00912C4C" w:rsidRPr="003D5CA6" w14:paraId="56B3E186" w14:textId="77777777" w:rsidTr="007538E1">
        <w:trPr>
          <w:trHeight w:val="639"/>
        </w:trPr>
        <w:tc>
          <w:tcPr>
            <w:tcW w:w="2924" w:type="dxa"/>
            <w:shd w:val="clear" w:color="auto" w:fill="auto"/>
            <w:vAlign w:val="center"/>
          </w:tcPr>
          <w:p w14:paraId="166AD52D" w14:textId="77777777" w:rsidR="00912C4C" w:rsidRPr="00F161CB" w:rsidRDefault="00912C4C" w:rsidP="007538E1">
            <w:pPr>
              <w:pStyle w:val="Sansinterligne"/>
              <w:spacing w:after="60" w:line="276" w:lineRule="auto"/>
              <w:rPr>
                <w:rFonts w:asciiTheme="majorHAnsi" w:hAnsiTheme="majorHAnsi" w:cstheme="majorHAnsi"/>
              </w:rPr>
            </w:pPr>
            <w:r w:rsidRPr="00F161CB">
              <w:rPr>
                <w:rFonts w:asciiTheme="majorHAnsi" w:hAnsiTheme="majorHAnsi" w:cstheme="majorHAnsi"/>
              </w:rPr>
              <w:t>DEMI-PENSION</w:t>
            </w:r>
          </w:p>
          <w:p w14:paraId="1B80EC87" w14:textId="77777777" w:rsidR="00912C4C" w:rsidRPr="00F161CB" w:rsidRDefault="00912C4C" w:rsidP="007538E1">
            <w:pPr>
              <w:pStyle w:val="Sansinterligne"/>
              <w:spacing w:after="60" w:line="276" w:lineRule="auto"/>
              <w:rPr>
                <w:rFonts w:asciiTheme="majorHAnsi" w:hAnsiTheme="majorHAnsi" w:cstheme="majorHAnsi"/>
                <w:i/>
                <w:iCs/>
              </w:rPr>
            </w:pPr>
            <w:r w:rsidRPr="00F161CB">
              <w:rPr>
                <w:rFonts w:asciiTheme="majorHAnsi" w:hAnsiTheme="majorHAnsi" w:cstheme="majorHAnsi"/>
                <w:i/>
                <w:iCs/>
                <w:sz w:val="18"/>
                <w:szCs w:val="18"/>
              </w:rPr>
              <w:t>Contribution des familles comprise</w:t>
            </w:r>
          </w:p>
        </w:tc>
        <w:tc>
          <w:tcPr>
            <w:tcW w:w="3137" w:type="dxa"/>
            <w:shd w:val="clear" w:color="auto" w:fill="auto"/>
            <w:vAlign w:val="center"/>
          </w:tcPr>
          <w:p w14:paraId="3BFEADF7" w14:textId="41830596" w:rsidR="00912C4C" w:rsidRPr="003D5CA6" w:rsidRDefault="00912C4C" w:rsidP="007538E1">
            <w:pPr>
              <w:pStyle w:val="Sansinterligne"/>
              <w:spacing w:after="60" w:line="276" w:lineRule="auto"/>
              <w:rPr>
                <w:rFonts w:asciiTheme="majorHAnsi" w:hAnsiTheme="majorHAnsi" w:cstheme="majorHAnsi"/>
              </w:rPr>
            </w:pPr>
            <w:r w:rsidRPr="003D5CA6">
              <w:rPr>
                <w:rFonts w:asciiTheme="majorHAnsi" w:hAnsiTheme="majorHAnsi" w:cstheme="majorHAnsi"/>
              </w:rPr>
              <w:t>6</w:t>
            </w:r>
            <w:r w:rsidRPr="003D5CA6">
              <w:rPr>
                <w:rFonts w:asciiTheme="majorHAnsi" w:hAnsiTheme="majorHAnsi" w:cstheme="majorHAnsi"/>
                <w:vertAlign w:val="superscript"/>
              </w:rPr>
              <w:t>ème</w:t>
            </w:r>
            <w:r w:rsidR="00D72396">
              <w:rPr>
                <w:rFonts w:asciiTheme="majorHAnsi" w:hAnsiTheme="majorHAnsi" w:cstheme="majorHAnsi"/>
                <w:vertAlign w:val="superscript"/>
              </w:rPr>
              <w:t xml:space="preserve">            </w:t>
            </w:r>
            <w:r>
              <w:rPr>
                <w:rFonts w:asciiTheme="majorHAnsi" w:hAnsiTheme="majorHAnsi" w:cstheme="majorHAnsi"/>
              </w:rPr>
              <w:tab/>
            </w:r>
            <w:r w:rsidR="003141B2">
              <w:rPr>
                <w:rFonts w:asciiTheme="majorHAnsi" w:hAnsiTheme="majorHAnsi" w:cstheme="majorHAnsi"/>
              </w:rPr>
              <w:t>1</w:t>
            </w:r>
            <w:r w:rsidR="00B226F1">
              <w:rPr>
                <w:rFonts w:asciiTheme="majorHAnsi" w:hAnsiTheme="majorHAnsi" w:cstheme="majorHAnsi"/>
              </w:rPr>
              <w:t>50</w:t>
            </w:r>
            <w:r w:rsidRPr="003D5CA6">
              <w:rPr>
                <w:rFonts w:asciiTheme="majorHAnsi" w:hAnsiTheme="majorHAnsi" w:cstheme="majorHAnsi"/>
              </w:rPr>
              <w:t>,00 €</w:t>
            </w:r>
          </w:p>
          <w:p w14:paraId="3464BC0A" w14:textId="4234B4EB" w:rsidR="00912C4C" w:rsidRPr="003D5CA6" w:rsidRDefault="00912C4C" w:rsidP="0068517A">
            <w:pPr>
              <w:pStyle w:val="Sansinterligne"/>
              <w:spacing w:after="60" w:line="276" w:lineRule="auto"/>
              <w:rPr>
                <w:rFonts w:asciiTheme="majorHAnsi" w:hAnsiTheme="majorHAnsi" w:cstheme="majorHAnsi"/>
              </w:rPr>
            </w:pPr>
            <w:r w:rsidRPr="003D5CA6">
              <w:rPr>
                <w:rFonts w:asciiTheme="majorHAnsi" w:hAnsiTheme="majorHAnsi" w:cstheme="majorHAnsi"/>
              </w:rPr>
              <w:t>5</w:t>
            </w:r>
            <w:r w:rsidRPr="003D5CA6">
              <w:rPr>
                <w:rFonts w:asciiTheme="majorHAnsi" w:hAnsiTheme="majorHAnsi" w:cstheme="majorHAnsi"/>
                <w:vertAlign w:val="superscript"/>
              </w:rPr>
              <w:t>ème</w:t>
            </w:r>
            <w:r w:rsidRPr="003D5CA6">
              <w:rPr>
                <w:rFonts w:asciiTheme="majorHAnsi" w:hAnsiTheme="majorHAnsi" w:cstheme="majorHAnsi"/>
              </w:rPr>
              <w:t xml:space="preserve"> à 3</w:t>
            </w:r>
            <w:r w:rsidRPr="003D5CA6">
              <w:rPr>
                <w:rFonts w:asciiTheme="majorHAnsi" w:hAnsiTheme="majorHAnsi" w:cstheme="majorHAnsi"/>
                <w:vertAlign w:val="superscript"/>
              </w:rPr>
              <w:t>ème</w:t>
            </w:r>
            <w:r>
              <w:rPr>
                <w:rFonts w:asciiTheme="majorHAnsi" w:hAnsiTheme="majorHAnsi" w:cstheme="majorHAnsi"/>
                <w:vertAlign w:val="superscript"/>
              </w:rPr>
              <w:tab/>
            </w:r>
            <w:r w:rsidRPr="003D5CA6">
              <w:rPr>
                <w:rFonts w:asciiTheme="majorHAnsi" w:hAnsiTheme="majorHAnsi" w:cstheme="majorHAnsi"/>
              </w:rPr>
              <w:t>1</w:t>
            </w:r>
            <w:r w:rsidR="00B226F1">
              <w:rPr>
                <w:rFonts w:asciiTheme="majorHAnsi" w:hAnsiTheme="majorHAnsi" w:cstheme="majorHAnsi"/>
              </w:rPr>
              <w:t>65</w:t>
            </w:r>
            <w:r w:rsidRPr="003D5CA6">
              <w:rPr>
                <w:rFonts w:asciiTheme="majorHAnsi" w:hAnsiTheme="majorHAnsi" w:cstheme="majorHAnsi"/>
              </w:rPr>
              <w:t>,00 €</w:t>
            </w:r>
          </w:p>
        </w:tc>
        <w:tc>
          <w:tcPr>
            <w:tcW w:w="3138" w:type="dxa"/>
            <w:shd w:val="clear" w:color="auto" w:fill="auto"/>
            <w:vAlign w:val="center"/>
          </w:tcPr>
          <w:p w14:paraId="178EA746" w14:textId="20AE5109" w:rsidR="00912C4C" w:rsidRPr="003D5CA6" w:rsidRDefault="00912C4C" w:rsidP="003141B2">
            <w:pPr>
              <w:pStyle w:val="Sansinterligne"/>
              <w:tabs>
                <w:tab w:val="left" w:pos="1115"/>
              </w:tabs>
              <w:spacing w:after="60" w:line="276" w:lineRule="auto"/>
              <w:rPr>
                <w:rFonts w:asciiTheme="majorHAnsi" w:hAnsiTheme="majorHAnsi" w:cstheme="majorHAnsi"/>
              </w:rPr>
            </w:pPr>
            <w:r w:rsidRPr="003D5CA6">
              <w:rPr>
                <w:rFonts w:asciiTheme="majorHAnsi" w:hAnsiTheme="majorHAnsi" w:cstheme="majorHAnsi"/>
              </w:rPr>
              <w:t>2</w:t>
            </w:r>
            <w:r w:rsidRPr="00083868">
              <w:rPr>
                <w:rFonts w:asciiTheme="majorHAnsi" w:hAnsiTheme="majorHAnsi" w:cstheme="majorHAnsi"/>
                <w:vertAlign w:val="superscript"/>
              </w:rPr>
              <w:t>de</w:t>
            </w:r>
            <w:r w:rsidRPr="003D5CA6">
              <w:rPr>
                <w:rFonts w:asciiTheme="majorHAnsi" w:hAnsiTheme="majorHAnsi" w:cstheme="majorHAnsi"/>
              </w:rPr>
              <w:t xml:space="preserve"> à </w:t>
            </w:r>
            <w:proofErr w:type="spellStart"/>
            <w:r w:rsidRPr="003D5CA6">
              <w:rPr>
                <w:rFonts w:asciiTheme="majorHAnsi" w:hAnsiTheme="majorHAnsi" w:cstheme="majorHAnsi"/>
              </w:rPr>
              <w:t>T</w:t>
            </w:r>
            <w:r w:rsidRPr="00083868">
              <w:rPr>
                <w:rFonts w:asciiTheme="majorHAnsi" w:hAnsiTheme="majorHAnsi" w:cstheme="majorHAnsi"/>
                <w:vertAlign w:val="superscript"/>
              </w:rPr>
              <w:t>le</w:t>
            </w:r>
            <w:proofErr w:type="spellEnd"/>
            <w:r>
              <w:rPr>
                <w:rFonts w:asciiTheme="majorHAnsi" w:hAnsiTheme="majorHAnsi" w:cstheme="majorHAnsi"/>
                <w:vertAlign w:val="superscript"/>
              </w:rPr>
              <w:tab/>
            </w:r>
            <w:r w:rsidRPr="003D5CA6">
              <w:rPr>
                <w:rFonts w:asciiTheme="majorHAnsi" w:hAnsiTheme="majorHAnsi" w:cstheme="majorHAnsi"/>
              </w:rPr>
              <w:t>1</w:t>
            </w:r>
            <w:r w:rsidR="00B226F1">
              <w:rPr>
                <w:rFonts w:asciiTheme="majorHAnsi" w:hAnsiTheme="majorHAnsi" w:cstheme="majorHAnsi"/>
              </w:rPr>
              <w:t>72</w:t>
            </w:r>
            <w:r w:rsidRPr="003D5CA6">
              <w:rPr>
                <w:rFonts w:asciiTheme="majorHAnsi" w:hAnsiTheme="majorHAnsi" w:cstheme="majorHAnsi"/>
              </w:rPr>
              <w:t>,00 €</w:t>
            </w:r>
          </w:p>
        </w:tc>
      </w:tr>
      <w:tr w:rsidR="00912C4C" w:rsidRPr="003D5CA6" w14:paraId="112578AC" w14:textId="77777777" w:rsidTr="007538E1">
        <w:trPr>
          <w:trHeight w:val="639"/>
        </w:trPr>
        <w:tc>
          <w:tcPr>
            <w:tcW w:w="2924" w:type="dxa"/>
            <w:shd w:val="clear" w:color="auto" w:fill="F2F2F2" w:themeFill="background1" w:themeFillShade="F2"/>
            <w:vAlign w:val="center"/>
          </w:tcPr>
          <w:p w14:paraId="4DDFBB41" w14:textId="77777777" w:rsidR="00912C4C" w:rsidRPr="00F161CB" w:rsidRDefault="00912C4C" w:rsidP="007538E1">
            <w:pPr>
              <w:pStyle w:val="Sansinterligne"/>
              <w:spacing w:after="60" w:line="276" w:lineRule="auto"/>
              <w:rPr>
                <w:rFonts w:asciiTheme="majorHAnsi" w:hAnsiTheme="majorHAnsi" w:cstheme="majorHAnsi"/>
              </w:rPr>
            </w:pPr>
            <w:r w:rsidRPr="00F161CB">
              <w:rPr>
                <w:rFonts w:asciiTheme="majorHAnsi" w:hAnsiTheme="majorHAnsi" w:cstheme="majorHAnsi"/>
              </w:rPr>
              <w:t>INTERNAT</w:t>
            </w:r>
          </w:p>
          <w:p w14:paraId="1B1F83D5" w14:textId="77777777" w:rsidR="00912C4C" w:rsidRPr="00F161CB" w:rsidRDefault="00912C4C" w:rsidP="007538E1">
            <w:pPr>
              <w:pStyle w:val="Sansinterligne"/>
              <w:spacing w:after="60" w:line="276" w:lineRule="auto"/>
              <w:rPr>
                <w:rFonts w:asciiTheme="majorHAnsi" w:hAnsiTheme="majorHAnsi" w:cstheme="majorHAnsi"/>
                <w:i/>
                <w:iCs/>
              </w:rPr>
            </w:pPr>
            <w:r w:rsidRPr="00F161CB">
              <w:rPr>
                <w:rFonts w:asciiTheme="majorHAnsi" w:hAnsiTheme="majorHAnsi" w:cstheme="majorHAnsi"/>
                <w:i/>
                <w:iCs/>
                <w:sz w:val="18"/>
                <w:szCs w:val="18"/>
              </w:rPr>
              <w:t>Contribution des familles comprise</w:t>
            </w:r>
          </w:p>
        </w:tc>
        <w:tc>
          <w:tcPr>
            <w:tcW w:w="3137" w:type="dxa"/>
            <w:shd w:val="clear" w:color="auto" w:fill="F2F2F2" w:themeFill="background1" w:themeFillShade="F2"/>
            <w:vAlign w:val="center"/>
          </w:tcPr>
          <w:p w14:paraId="23114657" w14:textId="06957F60" w:rsidR="00912C4C" w:rsidRPr="003D5CA6" w:rsidRDefault="00912C4C" w:rsidP="007538E1">
            <w:pPr>
              <w:pStyle w:val="Sansinterligne"/>
              <w:spacing w:after="60" w:line="276" w:lineRule="auto"/>
              <w:rPr>
                <w:rFonts w:asciiTheme="majorHAnsi" w:hAnsiTheme="majorHAnsi" w:cstheme="majorHAnsi"/>
              </w:rPr>
            </w:pPr>
            <w:r w:rsidRPr="003D5CA6">
              <w:rPr>
                <w:rFonts w:asciiTheme="majorHAnsi" w:hAnsiTheme="majorHAnsi" w:cstheme="majorHAnsi"/>
              </w:rPr>
              <w:t>6</w:t>
            </w:r>
            <w:r w:rsidRPr="003D5CA6">
              <w:rPr>
                <w:rFonts w:asciiTheme="majorHAnsi" w:hAnsiTheme="majorHAnsi" w:cstheme="majorHAnsi"/>
                <w:vertAlign w:val="superscript"/>
              </w:rPr>
              <w:t>ème</w:t>
            </w:r>
            <w:r w:rsidRPr="003D5CA6">
              <w:rPr>
                <w:rFonts w:asciiTheme="majorHAnsi" w:hAnsiTheme="majorHAnsi" w:cstheme="majorHAnsi"/>
              </w:rPr>
              <w:t xml:space="preserve"> </w:t>
            </w:r>
            <w:r w:rsidR="00D72396">
              <w:rPr>
                <w:rFonts w:asciiTheme="majorHAnsi" w:hAnsiTheme="majorHAnsi" w:cstheme="majorHAnsi"/>
              </w:rPr>
              <w:t xml:space="preserve">      </w:t>
            </w:r>
            <w:r>
              <w:rPr>
                <w:rFonts w:asciiTheme="majorHAnsi" w:hAnsiTheme="majorHAnsi" w:cstheme="majorHAnsi"/>
              </w:rPr>
              <w:tab/>
            </w:r>
            <w:r w:rsidRPr="003D5CA6">
              <w:rPr>
                <w:rFonts w:asciiTheme="majorHAnsi" w:hAnsiTheme="majorHAnsi" w:cstheme="majorHAnsi"/>
              </w:rPr>
              <w:t>3</w:t>
            </w:r>
            <w:r w:rsidR="00B226F1">
              <w:rPr>
                <w:rFonts w:asciiTheme="majorHAnsi" w:hAnsiTheme="majorHAnsi" w:cstheme="majorHAnsi"/>
              </w:rPr>
              <w:t>96</w:t>
            </w:r>
            <w:r w:rsidRPr="003D5CA6">
              <w:rPr>
                <w:rFonts w:asciiTheme="majorHAnsi" w:hAnsiTheme="majorHAnsi" w:cstheme="majorHAnsi"/>
              </w:rPr>
              <w:t>,00 €</w:t>
            </w:r>
          </w:p>
          <w:p w14:paraId="68C447C7" w14:textId="0BFD66DB" w:rsidR="00912C4C" w:rsidRPr="003D5CA6" w:rsidRDefault="00912C4C" w:rsidP="0068517A">
            <w:pPr>
              <w:pStyle w:val="Sansinterligne"/>
              <w:spacing w:after="60" w:line="276" w:lineRule="auto"/>
              <w:rPr>
                <w:rFonts w:asciiTheme="majorHAnsi" w:hAnsiTheme="majorHAnsi" w:cstheme="majorHAnsi"/>
              </w:rPr>
            </w:pPr>
            <w:r w:rsidRPr="003D5CA6">
              <w:rPr>
                <w:rFonts w:asciiTheme="majorHAnsi" w:hAnsiTheme="majorHAnsi" w:cstheme="majorHAnsi"/>
              </w:rPr>
              <w:t>5</w:t>
            </w:r>
            <w:r w:rsidRPr="003D5CA6">
              <w:rPr>
                <w:rFonts w:asciiTheme="majorHAnsi" w:hAnsiTheme="majorHAnsi" w:cstheme="majorHAnsi"/>
                <w:vertAlign w:val="superscript"/>
              </w:rPr>
              <w:t>ème</w:t>
            </w:r>
            <w:r w:rsidRPr="003D5CA6">
              <w:rPr>
                <w:rFonts w:asciiTheme="majorHAnsi" w:hAnsiTheme="majorHAnsi" w:cstheme="majorHAnsi"/>
              </w:rPr>
              <w:t xml:space="preserve"> à 3</w:t>
            </w:r>
            <w:r w:rsidRPr="003D5CA6">
              <w:rPr>
                <w:rFonts w:asciiTheme="majorHAnsi" w:hAnsiTheme="majorHAnsi" w:cstheme="majorHAnsi"/>
                <w:vertAlign w:val="superscript"/>
              </w:rPr>
              <w:t>ème</w:t>
            </w:r>
            <w:r>
              <w:rPr>
                <w:rFonts w:asciiTheme="majorHAnsi" w:hAnsiTheme="majorHAnsi" w:cstheme="majorHAnsi"/>
                <w:vertAlign w:val="superscript"/>
              </w:rPr>
              <w:tab/>
            </w:r>
            <w:r w:rsidR="00B226F1">
              <w:rPr>
                <w:rFonts w:asciiTheme="majorHAnsi" w:hAnsiTheme="majorHAnsi" w:cstheme="majorHAnsi"/>
              </w:rPr>
              <w:t>411</w:t>
            </w:r>
            <w:r w:rsidRPr="003D5CA6">
              <w:rPr>
                <w:rFonts w:asciiTheme="majorHAnsi" w:hAnsiTheme="majorHAnsi" w:cstheme="majorHAnsi"/>
              </w:rPr>
              <w:t>,00 €</w:t>
            </w:r>
          </w:p>
        </w:tc>
        <w:tc>
          <w:tcPr>
            <w:tcW w:w="3138" w:type="dxa"/>
            <w:shd w:val="clear" w:color="auto" w:fill="F2F2F2" w:themeFill="background1" w:themeFillShade="F2"/>
            <w:vAlign w:val="center"/>
          </w:tcPr>
          <w:p w14:paraId="4D0284C5" w14:textId="7DCC269C" w:rsidR="00912C4C" w:rsidRPr="003D5CA6" w:rsidRDefault="00912C4C" w:rsidP="007538E1">
            <w:pPr>
              <w:pStyle w:val="Sansinterligne"/>
              <w:tabs>
                <w:tab w:val="left" w:pos="1115"/>
              </w:tabs>
              <w:spacing w:after="60" w:line="276" w:lineRule="auto"/>
              <w:rPr>
                <w:rFonts w:asciiTheme="majorHAnsi" w:hAnsiTheme="majorHAnsi" w:cstheme="majorHAnsi"/>
              </w:rPr>
            </w:pPr>
            <w:r w:rsidRPr="003D5CA6">
              <w:rPr>
                <w:rFonts w:asciiTheme="majorHAnsi" w:hAnsiTheme="majorHAnsi" w:cstheme="majorHAnsi"/>
              </w:rPr>
              <w:t>2</w:t>
            </w:r>
            <w:r w:rsidRPr="00083868">
              <w:rPr>
                <w:rFonts w:asciiTheme="majorHAnsi" w:hAnsiTheme="majorHAnsi" w:cstheme="majorHAnsi"/>
                <w:vertAlign w:val="superscript"/>
              </w:rPr>
              <w:t>de</w:t>
            </w:r>
            <w:r w:rsidRPr="003D5CA6">
              <w:rPr>
                <w:rFonts w:asciiTheme="majorHAnsi" w:hAnsiTheme="majorHAnsi" w:cstheme="majorHAnsi"/>
              </w:rPr>
              <w:t xml:space="preserve"> à </w:t>
            </w:r>
            <w:proofErr w:type="spellStart"/>
            <w:r w:rsidRPr="003D5CA6">
              <w:rPr>
                <w:rFonts w:asciiTheme="majorHAnsi" w:hAnsiTheme="majorHAnsi" w:cstheme="majorHAnsi"/>
              </w:rPr>
              <w:t>T</w:t>
            </w:r>
            <w:r w:rsidRPr="00083868">
              <w:rPr>
                <w:rFonts w:asciiTheme="majorHAnsi" w:hAnsiTheme="majorHAnsi" w:cstheme="majorHAnsi"/>
                <w:vertAlign w:val="superscript"/>
              </w:rPr>
              <w:t>le</w:t>
            </w:r>
            <w:proofErr w:type="spellEnd"/>
            <w:r>
              <w:rPr>
                <w:rFonts w:asciiTheme="majorHAnsi" w:hAnsiTheme="majorHAnsi" w:cstheme="majorHAnsi"/>
                <w:vertAlign w:val="superscript"/>
              </w:rPr>
              <w:tab/>
            </w:r>
            <w:r w:rsidR="00B226F1">
              <w:rPr>
                <w:rFonts w:asciiTheme="majorHAnsi" w:hAnsiTheme="majorHAnsi" w:cstheme="majorHAnsi"/>
              </w:rPr>
              <w:t>416</w:t>
            </w:r>
            <w:r w:rsidRPr="003D5CA6">
              <w:rPr>
                <w:rFonts w:asciiTheme="majorHAnsi" w:hAnsiTheme="majorHAnsi" w:cstheme="majorHAnsi"/>
              </w:rPr>
              <w:t>,00 €</w:t>
            </w:r>
          </w:p>
          <w:p w14:paraId="74AC4D7C" w14:textId="2BAB37F1" w:rsidR="00912C4C" w:rsidRPr="003D5CA6" w:rsidRDefault="00912C4C" w:rsidP="007538E1">
            <w:pPr>
              <w:pStyle w:val="Sansinterligne"/>
              <w:tabs>
                <w:tab w:val="left" w:pos="1115"/>
              </w:tabs>
              <w:spacing w:after="60" w:line="276" w:lineRule="auto"/>
              <w:rPr>
                <w:rFonts w:asciiTheme="majorHAnsi" w:hAnsiTheme="majorHAnsi" w:cstheme="majorHAnsi"/>
              </w:rPr>
            </w:pPr>
          </w:p>
        </w:tc>
      </w:tr>
    </w:tbl>
    <w:p w14:paraId="6593243E" w14:textId="77777777" w:rsidR="00912C4C" w:rsidRDefault="00912C4C" w:rsidP="00912C4C">
      <w:pPr>
        <w:spacing w:after="60" w:line="276" w:lineRule="auto"/>
        <w:rPr>
          <w:rFonts w:asciiTheme="majorHAnsi" w:hAnsiTheme="majorHAnsi" w:cstheme="majorHAnsi"/>
          <w:sz w:val="10"/>
          <w:szCs w:val="10"/>
        </w:rPr>
      </w:pPr>
    </w:p>
    <w:p w14:paraId="58E23C7B" w14:textId="77777777" w:rsidR="00912C4C" w:rsidRDefault="00912C4C" w:rsidP="00912C4C">
      <w:pPr>
        <w:spacing w:after="60" w:line="276" w:lineRule="auto"/>
        <w:rPr>
          <w:rFonts w:asciiTheme="majorHAnsi" w:hAnsiTheme="majorHAnsi" w:cstheme="majorHAnsi"/>
          <w:sz w:val="10"/>
          <w:szCs w:val="10"/>
        </w:rPr>
      </w:pPr>
    </w:p>
    <w:p w14:paraId="7A373257" w14:textId="77777777" w:rsidR="00912C4C" w:rsidRPr="00F03CFD" w:rsidRDefault="00912C4C" w:rsidP="00912C4C">
      <w:pPr>
        <w:pStyle w:val="Sansinterligne"/>
        <w:numPr>
          <w:ilvl w:val="0"/>
          <w:numId w:val="16"/>
        </w:numPr>
        <w:tabs>
          <w:tab w:val="left" w:pos="2700"/>
        </w:tabs>
        <w:spacing w:after="60" w:line="276" w:lineRule="auto"/>
        <w:rPr>
          <w:rFonts w:ascii="Montserrat Light" w:hAnsi="Montserrat Light" w:cs="Calibri Light (Titres)"/>
          <w:spacing w:val="20"/>
          <w:sz w:val="20"/>
          <w:szCs w:val="20"/>
        </w:rPr>
      </w:pPr>
      <w:r w:rsidRPr="00F03CFD">
        <w:rPr>
          <w:rFonts w:ascii="Montserrat Light" w:hAnsi="Montserrat Light" w:cs="Calibri Light (Titres)"/>
          <w:spacing w:val="20"/>
          <w:sz w:val="20"/>
          <w:szCs w:val="20"/>
        </w:rPr>
        <w:t>RÉDUCTION</w:t>
      </w:r>
    </w:p>
    <w:p w14:paraId="329336E2" w14:textId="77777777" w:rsidR="00912C4C" w:rsidRPr="003D5CA6" w:rsidRDefault="00912C4C" w:rsidP="00912C4C">
      <w:pPr>
        <w:pStyle w:val="Sansinterligne"/>
        <w:spacing w:after="60" w:line="276" w:lineRule="auto"/>
        <w:rPr>
          <w:rFonts w:asciiTheme="majorHAnsi" w:hAnsiTheme="majorHAnsi" w:cstheme="majorHAnsi"/>
        </w:rPr>
      </w:pPr>
      <w:r w:rsidRPr="003D5CA6">
        <w:rPr>
          <w:rFonts w:asciiTheme="majorHAnsi" w:hAnsiTheme="majorHAnsi" w:cstheme="majorHAnsi"/>
        </w:rPr>
        <w:t xml:space="preserve">A partir de 2 enfants, une réduction est accordée </w:t>
      </w:r>
      <w:r w:rsidRPr="00083868">
        <w:rPr>
          <w:rFonts w:asciiTheme="majorHAnsi" w:hAnsiTheme="majorHAnsi" w:cstheme="majorHAnsi"/>
          <w:b/>
          <w:bCs/>
        </w:rPr>
        <w:t>sur la contribution des familles </w:t>
      </w:r>
      <w:r w:rsidRPr="003D5CA6">
        <w:rPr>
          <w:rFonts w:asciiTheme="majorHAnsi" w:hAnsiTheme="majorHAnsi" w:cstheme="majorHAnsi"/>
        </w:rPr>
        <w:t>:</w:t>
      </w:r>
    </w:p>
    <w:p w14:paraId="54AD3891" w14:textId="77777777" w:rsidR="00912C4C" w:rsidRPr="00083868" w:rsidRDefault="00912C4C" w:rsidP="00912C4C">
      <w:pPr>
        <w:pStyle w:val="Listepuces"/>
        <w:tabs>
          <w:tab w:val="left" w:pos="2127"/>
        </w:tabs>
        <w:ind w:left="567"/>
        <w:rPr>
          <w:b/>
          <w:bCs/>
        </w:rPr>
      </w:pPr>
      <w:r w:rsidRPr="003D5CA6">
        <w:t>2</w:t>
      </w:r>
      <w:r w:rsidRPr="003D5CA6">
        <w:rPr>
          <w:vertAlign w:val="superscript"/>
        </w:rPr>
        <w:t>ème</w:t>
      </w:r>
      <w:r w:rsidRPr="003D5CA6">
        <w:t xml:space="preserve"> enfant </w:t>
      </w:r>
      <w:r w:rsidRPr="003D5CA6">
        <w:tab/>
      </w:r>
      <w:r w:rsidRPr="00083868">
        <w:rPr>
          <w:b/>
          <w:bCs/>
        </w:rPr>
        <w:t>- 10 %</w:t>
      </w:r>
    </w:p>
    <w:p w14:paraId="146002EC" w14:textId="77777777" w:rsidR="00912C4C" w:rsidRPr="003D5CA6" w:rsidRDefault="00912C4C" w:rsidP="00912C4C">
      <w:pPr>
        <w:pStyle w:val="Listepuces"/>
        <w:ind w:left="567"/>
      </w:pPr>
      <w:r w:rsidRPr="003D5CA6">
        <w:t>3</w:t>
      </w:r>
      <w:r w:rsidRPr="003D5CA6">
        <w:rPr>
          <w:vertAlign w:val="superscript"/>
        </w:rPr>
        <w:t>ème</w:t>
      </w:r>
      <w:r w:rsidRPr="003D5CA6">
        <w:t xml:space="preserve"> enfant </w:t>
      </w:r>
      <w:r w:rsidRPr="003D5CA6">
        <w:tab/>
      </w:r>
      <w:r w:rsidRPr="00083868">
        <w:rPr>
          <w:b/>
          <w:bCs/>
        </w:rPr>
        <w:t>- 40 %</w:t>
      </w:r>
    </w:p>
    <w:p w14:paraId="425CCEF5" w14:textId="77777777" w:rsidR="00912C4C" w:rsidRDefault="00912C4C" w:rsidP="00912C4C">
      <w:pPr>
        <w:pStyle w:val="Listepuces"/>
        <w:ind w:left="567"/>
      </w:pPr>
      <w:r w:rsidRPr="003D5CA6">
        <w:t>Gratuité pour les suivants</w:t>
      </w:r>
    </w:p>
    <w:p w14:paraId="7D7C61D2" w14:textId="77777777" w:rsidR="00912C4C" w:rsidRPr="007E19BE" w:rsidRDefault="00912C4C" w:rsidP="00912C4C">
      <w:pPr>
        <w:pStyle w:val="Sansinterligne"/>
        <w:spacing w:after="60" w:line="276" w:lineRule="auto"/>
        <w:rPr>
          <w:rFonts w:asciiTheme="majorHAnsi" w:hAnsiTheme="majorHAnsi" w:cstheme="majorHAnsi"/>
          <w:sz w:val="10"/>
          <w:szCs w:val="10"/>
        </w:rPr>
      </w:pPr>
    </w:p>
    <w:p w14:paraId="1840ABAF" w14:textId="77777777" w:rsidR="00477957" w:rsidRPr="00477957" w:rsidRDefault="00912C4C" w:rsidP="003A22C5">
      <w:pPr>
        <w:pStyle w:val="Sansinterligne"/>
        <w:numPr>
          <w:ilvl w:val="0"/>
          <w:numId w:val="16"/>
        </w:numPr>
        <w:tabs>
          <w:tab w:val="left" w:pos="2700"/>
        </w:tabs>
        <w:spacing w:after="60" w:line="276" w:lineRule="auto"/>
        <w:jc w:val="both"/>
        <w:rPr>
          <w:rFonts w:asciiTheme="majorHAnsi" w:hAnsiTheme="majorHAnsi" w:cstheme="majorHAnsi"/>
        </w:rPr>
      </w:pPr>
      <w:r w:rsidRPr="00477957">
        <w:rPr>
          <w:rFonts w:ascii="Montserrat Light" w:hAnsi="Montserrat Light" w:cs="Calibri Light (Titres)"/>
          <w:spacing w:val="20"/>
          <w:sz w:val="20"/>
          <w:szCs w:val="20"/>
        </w:rPr>
        <w:t>FRAIS ANNEXES</w:t>
      </w:r>
      <w:r w:rsidR="00A5399A" w:rsidRPr="00477957">
        <w:rPr>
          <w:rFonts w:ascii="Montserrat Light" w:hAnsi="Montserrat Light" w:cs="Calibri Light (Titres)"/>
          <w:spacing w:val="20"/>
          <w:sz w:val="20"/>
          <w:szCs w:val="20"/>
        </w:rPr>
        <w:t xml:space="preserve">    </w:t>
      </w:r>
    </w:p>
    <w:p w14:paraId="4B290DDE" w14:textId="4F15F40E" w:rsidR="00912C4C" w:rsidRPr="00477957" w:rsidRDefault="00912C4C" w:rsidP="00477957">
      <w:pPr>
        <w:pStyle w:val="Sansinterligne"/>
        <w:tabs>
          <w:tab w:val="left" w:pos="2700"/>
        </w:tabs>
        <w:spacing w:after="60" w:line="276" w:lineRule="auto"/>
        <w:jc w:val="both"/>
        <w:rPr>
          <w:rFonts w:asciiTheme="majorHAnsi" w:hAnsiTheme="majorHAnsi" w:cstheme="majorHAnsi"/>
        </w:rPr>
      </w:pPr>
      <w:r w:rsidRPr="00477957">
        <w:rPr>
          <w:rFonts w:asciiTheme="majorHAnsi" w:hAnsiTheme="majorHAnsi" w:cstheme="majorHAnsi"/>
        </w:rPr>
        <w:t xml:space="preserve">Les frais annexes sont mensuels, lissés sur 10 mois et </w:t>
      </w:r>
      <w:r w:rsidRPr="00477957">
        <w:rPr>
          <w:rFonts w:asciiTheme="majorHAnsi" w:hAnsiTheme="majorHAnsi" w:cstheme="majorHAnsi"/>
          <w:b/>
        </w:rPr>
        <w:t>à ajouter aux tarifs mentionnés dans le tableau ci-dessus</w:t>
      </w:r>
      <w:r w:rsidRPr="00477957">
        <w:rPr>
          <w:rFonts w:asciiTheme="majorHAnsi" w:hAnsiTheme="majorHAnsi" w:cstheme="majorHAnsi"/>
        </w:rPr>
        <w:t xml:space="preserve">. Ces frais comprennent la reprographie, les services de la plateforme </w:t>
      </w:r>
      <w:r w:rsidRPr="00477957">
        <w:rPr>
          <w:rFonts w:asciiTheme="majorHAnsi" w:hAnsiTheme="majorHAnsi" w:cstheme="majorHAnsi"/>
          <w:i/>
          <w:iCs/>
        </w:rPr>
        <w:t>EcoleDirecte</w:t>
      </w:r>
      <w:r w:rsidRPr="00477957">
        <w:rPr>
          <w:rFonts w:asciiTheme="majorHAnsi" w:hAnsiTheme="majorHAnsi" w:cstheme="majorHAnsi"/>
        </w:rPr>
        <w:t>, l’environnement numérique de travail (</w:t>
      </w:r>
      <w:r w:rsidRPr="00477957">
        <w:rPr>
          <w:rFonts w:asciiTheme="majorHAnsi" w:hAnsiTheme="majorHAnsi" w:cstheme="majorHAnsi"/>
          <w:i/>
          <w:iCs/>
        </w:rPr>
        <w:t xml:space="preserve">Cf. </w:t>
      </w:r>
      <w:r w:rsidRPr="00477957">
        <w:rPr>
          <w:rFonts w:ascii="Calibri Light" w:hAnsi="Calibri Light" w:cs="Calibri Light"/>
          <w:i/>
          <w:iCs/>
        </w:rPr>
        <w:t>§</w:t>
      </w:r>
      <w:r w:rsidRPr="00477957">
        <w:rPr>
          <w:rFonts w:asciiTheme="majorHAnsi" w:hAnsiTheme="majorHAnsi" w:cstheme="majorHAnsi"/>
          <w:i/>
          <w:iCs/>
        </w:rPr>
        <w:t>V</w:t>
      </w:r>
      <w:r w:rsidRPr="00477957">
        <w:rPr>
          <w:rFonts w:asciiTheme="majorHAnsi" w:hAnsiTheme="majorHAnsi" w:cstheme="majorHAnsi"/>
        </w:rPr>
        <w:t xml:space="preserve">), l’animation, la technologie pour le collège, la pastorale. </w:t>
      </w:r>
    </w:p>
    <w:p w14:paraId="0105E01C" w14:textId="48095877" w:rsidR="00912C4C" w:rsidRPr="00515830" w:rsidRDefault="00912C4C" w:rsidP="00317A4E">
      <w:pPr>
        <w:pStyle w:val="Listepuces"/>
        <w:tabs>
          <w:tab w:val="left" w:pos="2127"/>
          <w:tab w:val="left" w:pos="4536"/>
        </w:tabs>
        <w:ind w:left="567"/>
      </w:pPr>
      <w:r w:rsidRPr="00515830">
        <w:t>Collège</w:t>
      </w:r>
      <w:r w:rsidRPr="00515830">
        <w:tab/>
      </w:r>
      <w:r w:rsidRPr="00515830">
        <w:rPr>
          <w:b/>
          <w:bCs/>
        </w:rPr>
        <w:t>2</w:t>
      </w:r>
      <w:r w:rsidR="0068517A" w:rsidRPr="00515830">
        <w:rPr>
          <w:b/>
          <w:bCs/>
        </w:rPr>
        <w:t>7,</w:t>
      </w:r>
      <w:r w:rsidR="00515830" w:rsidRPr="00515830">
        <w:rPr>
          <w:b/>
          <w:bCs/>
        </w:rPr>
        <w:t>3</w:t>
      </w:r>
      <w:r w:rsidR="0068517A" w:rsidRPr="00515830">
        <w:rPr>
          <w:b/>
          <w:bCs/>
        </w:rPr>
        <w:t>0</w:t>
      </w:r>
      <w:r w:rsidRPr="00515830">
        <w:rPr>
          <w:b/>
          <w:bCs/>
        </w:rPr>
        <w:t xml:space="preserve"> €</w:t>
      </w:r>
      <w:r w:rsidR="00317A4E" w:rsidRPr="00515830">
        <w:rPr>
          <w:b/>
          <w:bCs/>
        </w:rPr>
        <w:t xml:space="preserve"> </w:t>
      </w:r>
      <w:r w:rsidR="00317A4E" w:rsidRPr="00515830">
        <w:t>pour les</w:t>
      </w:r>
      <w:r w:rsidR="00317A4E" w:rsidRPr="00515830">
        <w:rPr>
          <w:b/>
          <w:bCs/>
        </w:rPr>
        <w:t xml:space="preserve"> </w:t>
      </w:r>
      <w:r w:rsidR="00515830" w:rsidRPr="00515830">
        <w:rPr>
          <w:b/>
          <w:bCs/>
        </w:rPr>
        <w:t>6</w:t>
      </w:r>
      <w:r w:rsidR="00515830" w:rsidRPr="00515830">
        <w:rPr>
          <w:bCs/>
          <w:vertAlign w:val="superscript"/>
        </w:rPr>
        <w:t>èmes</w:t>
      </w:r>
      <w:r w:rsidR="00515830" w:rsidRPr="00515830">
        <w:rPr>
          <w:bCs/>
        </w:rPr>
        <w:t xml:space="preserve"> - </w:t>
      </w:r>
      <w:r w:rsidR="00515830" w:rsidRPr="00515830">
        <w:rPr>
          <w:b/>
          <w:bCs/>
        </w:rPr>
        <w:t>5</w:t>
      </w:r>
      <w:proofErr w:type="gramStart"/>
      <w:r w:rsidR="00515830" w:rsidRPr="00515830">
        <w:rPr>
          <w:bCs/>
          <w:vertAlign w:val="superscript"/>
        </w:rPr>
        <w:t>èmes</w:t>
      </w:r>
      <w:r w:rsidR="00515830" w:rsidRPr="00515830">
        <w:rPr>
          <w:b/>
          <w:bCs/>
        </w:rPr>
        <w:t xml:space="preserve"> </w:t>
      </w:r>
      <w:r w:rsidR="00515830" w:rsidRPr="00515830">
        <w:t xml:space="preserve"> </w:t>
      </w:r>
      <w:r w:rsidR="0068517A" w:rsidRPr="00515830">
        <w:rPr>
          <w:b/>
          <w:bCs/>
        </w:rPr>
        <w:tab/>
      </w:r>
      <w:proofErr w:type="gramEnd"/>
      <w:r w:rsidR="00515830" w:rsidRPr="00515830">
        <w:rPr>
          <w:bCs/>
          <w:vertAlign w:val="superscript"/>
        </w:rPr>
        <w:t xml:space="preserve">         </w:t>
      </w:r>
      <w:r w:rsidR="00515830" w:rsidRPr="00515830">
        <w:rPr>
          <w:b/>
          <w:bCs/>
        </w:rPr>
        <w:t>25,30 €</w:t>
      </w:r>
      <w:r w:rsidR="00317A4E" w:rsidRPr="00515830">
        <w:rPr>
          <w:bCs/>
        </w:rPr>
        <w:t xml:space="preserve"> - </w:t>
      </w:r>
      <w:r w:rsidR="00317A4E" w:rsidRPr="00515830">
        <w:rPr>
          <w:b/>
          <w:bCs/>
        </w:rPr>
        <w:t>4</w:t>
      </w:r>
      <w:r w:rsidR="00317A4E" w:rsidRPr="00515830">
        <w:rPr>
          <w:bCs/>
          <w:vertAlign w:val="superscript"/>
        </w:rPr>
        <w:t>èmes</w:t>
      </w:r>
      <w:r w:rsidR="00317A4E" w:rsidRPr="00515830">
        <w:rPr>
          <w:bCs/>
        </w:rPr>
        <w:t xml:space="preserve"> - </w:t>
      </w:r>
      <w:r w:rsidR="00317A4E" w:rsidRPr="00515830">
        <w:rPr>
          <w:b/>
          <w:bCs/>
        </w:rPr>
        <w:t>3</w:t>
      </w:r>
      <w:r w:rsidR="00317A4E" w:rsidRPr="00515830">
        <w:rPr>
          <w:bCs/>
          <w:vertAlign w:val="superscript"/>
        </w:rPr>
        <w:t>èmes</w:t>
      </w:r>
      <w:r w:rsidR="00317A4E" w:rsidRPr="00515830">
        <w:rPr>
          <w:b/>
          <w:bCs/>
        </w:rPr>
        <w:t xml:space="preserve"> </w:t>
      </w:r>
      <w:r w:rsidR="00317A4E" w:rsidRPr="00515830">
        <w:t xml:space="preserve"> </w:t>
      </w:r>
    </w:p>
    <w:p w14:paraId="26AB923F" w14:textId="3937AE4C" w:rsidR="00317A4E" w:rsidRPr="00515830" w:rsidRDefault="00912C4C" w:rsidP="00317A4E">
      <w:pPr>
        <w:pStyle w:val="Listepuces"/>
        <w:tabs>
          <w:tab w:val="left" w:pos="2127"/>
          <w:tab w:val="left" w:pos="4536"/>
          <w:tab w:val="left" w:pos="7088"/>
        </w:tabs>
        <w:ind w:left="567"/>
      </w:pPr>
      <w:r w:rsidRPr="00515830">
        <w:t>Lycée</w:t>
      </w:r>
      <w:r w:rsidRPr="00515830">
        <w:tab/>
      </w:r>
      <w:r w:rsidRPr="00515830">
        <w:rPr>
          <w:b/>
          <w:bCs/>
        </w:rPr>
        <w:t>2</w:t>
      </w:r>
      <w:r w:rsidR="0068517A" w:rsidRPr="00515830">
        <w:rPr>
          <w:b/>
          <w:bCs/>
        </w:rPr>
        <w:t>7</w:t>
      </w:r>
      <w:r w:rsidRPr="00515830">
        <w:rPr>
          <w:b/>
          <w:bCs/>
        </w:rPr>
        <w:t>,</w:t>
      </w:r>
      <w:r w:rsidR="00515830" w:rsidRPr="00515830">
        <w:rPr>
          <w:b/>
          <w:bCs/>
        </w:rPr>
        <w:t>9</w:t>
      </w:r>
      <w:r w:rsidRPr="00515830">
        <w:rPr>
          <w:b/>
          <w:bCs/>
        </w:rPr>
        <w:t>0 €</w:t>
      </w:r>
      <w:r w:rsidRPr="00515830">
        <w:t xml:space="preserve"> </w:t>
      </w:r>
      <w:r w:rsidR="00317A4E" w:rsidRPr="00515830">
        <w:t xml:space="preserve">pour les </w:t>
      </w:r>
      <w:r w:rsidR="00317A4E" w:rsidRPr="00515830">
        <w:rPr>
          <w:b/>
        </w:rPr>
        <w:t>2</w:t>
      </w:r>
      <w:r w:rsidR="00317A4E" w:rsidRPr="00515830">
        <w:rPr>
          <w:vertAlign w:val="superscript"/>
        </w:rPr>
        <w:t>des</w:t>
      </w:r>
      <w:r w:rsidR="00515830" w:rsidRPr="00515830">
        <w:t xml:space="preserve"> – </w:t>
      </w:r>
      <w:r w:rsidR="00515830" w:rsidRPr="00862194">
        <w:rPr>
          <w:b/>
        </w:rPr>
        <w:t>1</w:t>
      </w:r>
      <w:r w:rsidR="00515830" w:rsidRPr="00515830">
        <w:rPr>
          <w:vertAlign w:val="superscript"/>
        </w:rPr>
        <w:t>ères</w:t>
      </w:r>
      <w:r w:rsidR="0068517A" w:rsidRPr="00515830">
        <w:tab/>
      </w:r>
      <w:r w:rsidR="00515830" w:rsidRPr="00515830">
        <w:t xml:space="preserve">              </w:t>
      </w:r>
      <w:r w:rsidR="00515830" w:rsidRPr="00515830">
        <w:rPr>
          <w:b/>
        </w:rPr>
        <w:t>25,9</w:t>
      </w:r>
      <w:r w:rsidR="004851E9" w:rsidRPr="00515830">
        <w:rPr>
          <w:b/>
        </w:rPr>
        <w:t>0 €</w:t>
      </w:r>
      <w:r w:rsidR="00317A4E" w:rsidRPr="00515830">
        <w:rPr>
          <w:b/>
        </w:rPr>
        <w:t xml:space="preserve"> </w:t>
      </w:r>
      <w:r w:rsidR="00317A4E" w:rsidRPr="00515830">
        <w:rPr>
          <w:bCs/>
        </w:rPr>
        <w:t xml:space="preserve">pour les </w:t>
      </w:r>
      <w:r w:rsidR="00317A4E" w:rsidRPr="00515830">
        <w:rPr>
          <w:b/>
          <w:bCs/>
        </w:rPr>
        <w:t>T</w:t>
      </w:r>
      <w:r w:rsidR="00317A4E" w:rsidRPr="00515830">
        <w:rPr>
          <w:bCs/>
          <w:vertAlign w:val="superscript"/>
        </w:rPr>
        <w:t>ales</w:t>
      </w:r>
    </w:p>
    <w:p w14:paraId="63A0BFC1" w14:textId="31F1CC77" w:rsidR="004851E9" w:rsidRPr="00317A4E" w:rsidRDefault="00912C4C" w:rsidP="00317A4E">
      <w:pPr>
        <w:pStyle w:val="Listepuces"/>
        <w:tabs>
          <w:tab w:val="left" w:pos="2127"/>
          <w:tab w:val="left" w:pos="4536"/>
          <w:tab w:val="left" w:pos="7088"/>
        </w:tabs>
        <w:ind w:left="567"/>
      </w:pPr>
      <w:r w:rsidRPr="003D5CA6">
        <w:t xml:space="preserve">TP </w:t>
      </w:r>
      <w:r>
        <w:t>(</w:t>
      </w:r>
      <w:r w:rsidRPr="003D5CA6">
        <w:t>5</w:t>
      </w:r>
      <w:r w:rsidRPr="00317A4E">
        <w:rPr>
          <w:vertAlign w:val="superscript"/>
        </w:rPr>
        <w:t>ème</w:t>
      </w:r>
      <w:r w:rsidRPr="003D5CA6">
        <w:t xml:space="preserve"> à 3</w:t>
      </w:r>
      <w:r w:rsidRPr="00317A4E">
        <w:rPr>
          <w:vertAlign w:val="superscript"/>
        </w:rPr>
        <w:t>ème</w:t>
      </w:r>
      <w:r>
        <w:t>)</w:t>
      </w:r>
      <w:r w:rsidRPr="003D5CA6">
        <w:tab/>
      </w:r>
      <w:r w:rsidRPr="00317A4E">
        <w:rPr>
          <w:b/>
          <w:bCs/>
        </w:rPr>
        <w:t>Entre 1€ et 2€ par mois</w:t>
      </w:r>
    </w:p>
    <w:p w14:paraId="18DCB061" w14:textId="0A9FEA79"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41620335" w14:textId="77777777"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741724FA" w14:textId="77777777"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1222730D" w14:textId="77777777"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14B072B2" w14:textId="77777777"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5EF32BD2" w14:textId="0468D8EF" w:rsidR="00912C4C" w:rsidRDefault="00912C4C"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4556F34F" w14:textId="33C0F72A"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0CD6DB74" w14:textId="29ADB8C6"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08965049" w14:textId="0992B785"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5C97293B" w14:textId="2E1593F4"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0CD9B11D" w14:textId="166C653A"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577424AE" w14:textId="1DB01369" w:rsid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06E561B7" w14:textId="77777777" w:rsidR="004851E9" w:rsidRPr="004851E9" w:rsidRDefault="004851E9" w:rsidP="004851E9">
      <w:pPr>
        <w:pStyle w:val="Listepuces"/>
        <w:numPr>
          <w:ilvl w:val="0"/>
          <w:numId w:val="0"/>
        </w:numPr>
        <w:tabs>
          <w:tab w:val="left" w:pos="2127"/>
          <w:tab w:val="left" w:pos="2268"/>
        </w:tabs>
        <w:spacing w:after="0" w:line="240" w:lineRule="auto"/>
        <w:ind w:left="284" w:hanging="284"/>
        <w:rPr>
          <w:rFonts w:asciiTheme="majorHAnsi" w:hAnsiTheme="majorHAnsi" w:cstheme="majorHAnsi"/>
          <w:sz w:val="10"/>
          <w:szCs w:val="10"/>
        </w:rPr>
      </w:pPr>
    </w:p>
    <w:p w14:paraId="31E51266" w14:textId="77777777" w:rsidR="00912C4C" w:rsidRDefault="00912C4C" w:rsidP="00912C4C">
      <w:pPr>
        <w:spacing w:after="0" w:line="240" w:lineRule="auto"/>
        <w:rPr>
          <w:rFonts w:asciiTheme="majorHAnsi" w:hAnsiTheme="majorHAnsi" w:cstheme="majorHAnsi"/>
          <w:sz w:val="10"/>
          <w:szCs w:val="10"/>
        </w:rPr>
      </w:pPr>
    </w:p>
    <w:p w14:paraId="3BFF973D" w14:textId="77777777" w:rsidR="00912C4C" w:rsidRPr="00F03CFD" w:rsidRDefault="00912C4C" w:rsidP="00912C4C">
      <w:pPr>
        <w:pStyle w:val="Sansinterligne"/>
        <w:numPr>
          <w:ilvl w:val="0"/>
          <w:numId w:val="16"/>
        </w:numPr>
        <w:tabs>
          <w:tab w:val="left" w:pos="2700"/>
        </w:tabs>
        <w:spacing w:after="60" w:line="276" w:lineRule="auto"/>
        <w:ind w:left="1701"/>
        <w:jc w:val="both"/>
        <w:rPr>
          <w:rFonts w:ascii="Montserrat Light" w:hAnsi="Montserrat Light" w:cs="Calibri Light (Titres)"/>
          <w:spacing w:val="20"/>
          <w:sz w:val="20"/>
          <w:szCs w:val="20"/>
        </w:rPr>
      </w:pPr>
      <w:r w:rsidRPr="00F03CFD">
        <w:rPr>
          <w:rFonts w:ascii="Montserrat Light" w:hAnsi="Montserrat Light" w:cs="Calibri Light (Titres)"/>
          <w:spacing w:val="20"/>
          <w:sz w:val="20"/>
          <w:szCs w:val="20"/>
        </w:rPr>
        <w:t>COTISATIONS DE L’ENSEIGNEMENT CATHOLIQUE</w:t>
      </w:r>
    </w:p>
    <w:p w14:paraId="5759E43D" w14:textId="106A45EE" w:rsidR="00912C4C" w:rsidRPr="003D5CA6" w:rsidRDefault="00912C4C" w:rsidP="00912C4C">
      <w:pPr>
        <w:pStyle w:val="Sansinterligne"/>
        <w:spacing w:after="60" w:line="276" w:lineRule="auto"/>
        <w:ind w:left="1276"/>
        <w:jc w:val="both"/>
        <w:rPr>
          <w:rFonts w:asciiTheme="majorHAnsi" w:hAnsiTheme="majorHAnsi" w:cstheme="majorHAnsi"/>
        </w:rPr>
      </w:pPr>
      <w:r>
        <w:rPr>
          <w:rFonts w:asciiTheme="majorHAnsi" w:hAnsiTheme="majorHAnsi" w:cstheme="majorHAnsi"/>
        </w:rPr>
        <w:t>Ces cotisations sont mensuelles, lissées</w:t>
      </w:r>
      <w:r w:rsidRPr="003D5CA6">
        <w:rPr>
          <w:rFonts w:asciiTheme="majorHAnsi" w:hAnsiTheme="majorHAnsi" w:cstheme="majorHAnsi"/>
        </w:rPr>
        <w:t xml:space="preserve"> sur 10 mois</w:t>
      </w:r>
      <w:r>
        <w:rPr>
          <w:rFonts w:asciiTheme="majorHAnsi" w:hAnsiTheme="majorHAnsi" w:cstheme="majorHAnsi"/>
        </w:rPr>
        <w:t xml:space="preserve"> et </w:t>
      </w:r>
      <w:r w:rsidRPr="003D5CA6">
        <w:rPr>
          <w:rFonts w:asciiTheme="majorHAnsi" w:hAnsiTheme="majorHAnsi" w:cstheme="majorHAnsi"/>
          <w:b/>
        </w:rPr>
        <w:t xml:space="preserve">à ajouter </w:t>
      </w:r>
      <w:r>
        <w:rPr>
          <w:rFonts w:asciiTheme="majorHAnsi" w:hAnsiTheme="majorHAnsi" w:cstheme="majorHAnsi"/>
          <w:b/>
        </w:rPr>
        <w:t xml:space="preserve">aux tarifs mentionnés dans le tableau </w:t>
      </w:r>
      <w:r w:rsidR="008644E0">
        <w:rPr>
          <w:rFonts w:asciiTheme="majorHAnsi" w:hAnsiTheme="majorHAnsi" w:cstheme="majorHAnsi"/>
          <w:b/>
        </w:rPr>
        <w:t>précédent</w:t>
      </w:r>
      <w:r>
        <w:rPr>
          <w:rFonts w:asciiTheme="majorHAnsi" w:hAnsiTheme="majorHAnsi" w:cstheme="majorHAnsi"/>
        </w:rPr>
        <w:t>. Elles</w:t>
      </w:r>
      <w:r w:rsidRPr="003D5CA6">
        <w:rPr>
          <w:rFonts w:asciiTheme="majorHAnsi" w:hAnsiTheme="majorHAnsi" w:cstheme="majorHAnsi"/>
        </w:rPr>
        <w:t xml:space="preserve"> sont reversées intégralement à la DDEC</w:t>
      </w:r>
      <w:r>
        <w:rPr>
          <w:rFonts w:asciiTheme="majorHAnsi" w:hAnsiTheme="majorHAnsi" w:cstheme="majorHAnsi"/>
        </w:rPr>
        <w:t xml:space="preserve"> </w:t>
      </w:r>
      <w:r w:rsidRPr="003D5CA6">
        <w:rPr>
          <w:rFonts w:asciiTheme="majorHAnsi" w:hAnsiTheme="majorHAnsi" w:cstheme="majorHAnsi"/>
        </w:rPr>
        <w:t>(Direction Diocésaine de l’Enseignement Catholique), l’UDOGEC (L’Union Départemental des Organismes de Gestion de l’Enseignement Catholique), l’APEL (Association des Parents d’Élèves).</w:t>
      </w:r>
    </w:p>
    <w:p w14:paraId="2E95D346" w14:textId="0E4DE867" w:rsidR="00912C4C" w:rsidRPr="003D5CA6" w:rsidRDefault="00912C4C" w:rsidP="00912C4C">
      <w:pPr>
        <w:pStyle w:val="Listepuces"/>
        <w:ind w:left="567"/>
      </w:pPr>
      <w:r w:rsidRPr="003D5CA6">
        <w:t>6</w:t>
      </w:r>
      <w:r w:rsidRPr="00A23AB1">
        <w:rPr>
          <w:vertAlign w:val="superscript"/>
        </w:rPr>
        <w:t>ème</w:t>
      </w:r>
      <w:r w:rsidRPr="003D5CA6">
        <w:t xml:space="preserve"> à T</w:t>
      </w:r>
      <w:r w:rsidRPr="00A23AB1">
        <w:rPr>
          <w:vertAlign w:val="superscript"/>
        </w:rPr>
        <w:t>ale</w:t>
      </w:r>
      <w:r w:rsidRPr="003D5CA6">
        <w:tab/>
      </w:r>
      <w:r>
        <w:tab/>
      </w:r>
      <w:r w:rsidR="004851E9">
        <w:rPr>
          <w:b/>
          <w:bCs/>
        </w:rPr>
        <w:t>6,</w:t>
      </w:r>
      <w:r w:rsidR="009F78D6">
        <w:rPr>
          <w:b/>
          <w:bCs/>
        </w:rPr>
        <w:t>7</w:t>
      </w:r>
      <w:r w:rsidR="004851E9">
        <w:rPr>
          <w:b/>
          <w:bCs/>
        </w:rPr>
        <w:t>0</w:t>
      </w:r>
      <w:r w:rsidRPr="00A23AB1">
        <w:rPr>
          <w:b/>
          <w:bCs/>
        </w:rPr>
        <w:t xml:space="preserve"> €</w:t>
      </w:r>
      <w:r w:rsidRPr="003D5CA6">
        <w:t xml:space="preserve"> (DDEC + UDOGEC)</w:t>
      </w:r>
    </w:p>
    <w:p w14:paraId="44D6F979" w14:textId="2CC448A6" w:rsidR="00912C4C" w:rsidRPr="003D5CA6" w:rsidRDefault="00912C4C" w:rsidP="00912C4C">
      <w:pPr>
        <w:pStyle w:val="Listepuces"/>
        <w:ind w:left="567"/>
      </w:pPr>
      <w:r w:rsidRPr="003D5CA6">
        <w:t>6</w:t>
      </w:r>
      <w:r w:rsidRPr="00A23AB1">
        <w:rPr>
          <w:vertAlign w:val="superscript"/>
        </w:rPr>
        <w:t>ème</w:t>
      </w:r>
      <w:r w:rsidRPr="003D5CA6">
        <w:t xml:space="preserve"> à T</w:t>
      </w:r>
      <w:r w:rsidRPr="00A23AB1">
        <w:rPr>
          <w:vertAlign w:val="superscript"/>
        </w:rPr>
        <w:t>ale</w:t>
      </w:r>
      <w:r w:rsidRPr="003D5CA6">
        <w:tab/>
      </w:r>
      <w:r>
        <w:tab/>
      </w:r>
      <w:r w:rsidRPr="00A23AB1">
        <w:rPr>
          <w:b/>
          <w:bCs/>
        </w:rPr>
        <w:t>2,20 €</w:t>
      </w:r>
      <w:r w:rsidRPr="003D5CA6">
        <w:t xml:space="preserve"> (A.P.E.L)</w:t>
      </w:r>
    </w:p>
    <w:p w14:paraId="062D7705" w14:textId="61B89816" w:rsidR="00912C4C" w:rsidRPr="003D5CA6" w:rsidRDefault="00912C4C" w:rsidP="00912C4C">
      <w:pPr>
        <w:pStyle w:val="Sansinterligne"/>
        <w:spacing w:after="60" w:line="276" w:lineRule="auto"/>
        <w:jc w:val="both"/>
        <w:rPr>
          <w:rFonts w:asciiTheme="majorHAnsi" w:hAnsiTheme="majorHAnsi" w:cstheme="majorHAnsi"/>
          <w:b/>
        </w:rPr>
      </w:pPr>
      <w:r w:rsidRPr="003D5CA6">
        <w:rPr>
          <w:rFonts w:asciiTheme="majorHAnsi" w:hAnsiTheme="majorHAnsi" w:cstheme="majorHAnsi"/>
        </w:rPr>
        <w:t xml:space="preserve">La cotisation de l’APEL est une </w:t>
      </w:r>
      <w:r w:rsidRPr="003D5CA6">
        <w:rPr>
          <w:rFonts w:asciiTheme="majorHAnsi" w:hAnsiTheme="majorHAnsi" w:cstheme="majorHAnsi"/>
          <w:b/>
        </w:rPr>
        <w:t>adhésion volontaire</w:t>
      </w:r>
      <w:r w:rsidRPr="003D5CA6">
        <w:rPr>
          <w:rFonts w:asciiTheme="majorHAnsi" w:hAnsiTheme="majorHAnsi" w:cstheme="majorHAnsi"/>
        </w:rPr>
        <w:t xml:space="preserve">. Pour demander l’annulation de cette cotisation merci de le signaler par écrit </w:t>
      </w:r>
      <w:r w:rsidR="008644E0">
        <w:rPr>
          <w:rFonts w:asciiTheme="majorHAnsi" w:hAnsiTheme="majorHAnsi" w:cstheme="majorHAnsi"/>
          <w:b/>
        </w:rPr>
        <w:t>avant le 15 octobre (gestion@sjdc-dax.fr)</w:t>
      </w:r>
    </w:p>
    <w:p w14:paraId="193BA90D" w14:textId="77777777" w:rsidR="00912C4C" w:rsidRPr="00B30168" w:rsidRDefault="00912C4C" w:rsidP="00912C4C">
      <w:pPr>
        <w:pStyle w:val="Sansinterligne"/>
        <w:spacing w:after="60" w:line="276" w:lineRule="auto"/>
        <w:jc w:val="both"/>
        <w:rPr>
          <w:rFonts w:asciiTheme="majorHAnsi" w:hAnsiTheme="majorHAnsi" w:cstheme="majorHAnsi"/>
          <w:sz w:val="16"/>
          <w:szCs w:val="16"/>
        </w:rPr>
      </w:pPr>
    </w:p>
    <w:p w14:paraId="20D10DF9" w14:textId="77777777" w:rsidR="00912C4C" w:rsidRPr="00912C4C" w:rsidRDefault="00912C4C" w:rsidP="00912C4C">
      <w:pPr>
        <w:pStyle w:val="Paragraphedeliste"/>
        <w:numPr>
          <w:ilvl w:val="0"/>
          <w:numId w:val="15"/>
        </w:numPr>
        <w:spacing w:after="60" w:line="276" w:lineRule="auto"/>
        <w:ind w:left="360" w:right="2586" w:hanging="180"/>
        <w:jc w:val="both"/>
        <w:rPr>
          <w:rFonts w:ascii="Montserrat Light" w:eastAsia="Times New Roman" w:hAnsi="Montserrat Light" w:cs="Calibri Light (Titres)"/>
          <w:color w:val="0E668C"/>
          <w:spacing w:val="20"/>
          <w:lang w:eastAsia="fr-FR"/>
        </w:rPr>
      </w:pPr>
      <w:r w:rsidRPr="00912C4C">
        <w:rPr>
          <w:rFonts w:ascii="Montserrat Light" w:eastAsia="Times New Roman" w:hAnsi="Montserrat Light" w:cs="Calibri Light (Titres)"/>
          <w:color w:val="0E668C"/>
          <w:spacing w:val="20"/>
          <w:lang w:eastAsia="fr-FR"/>
        </w:rPr>
        <w:t>RESTAURATION</w:t>
      </w:r>
    </w:p>
    <w:p w14:paraId="0F11D06B" w14:textId="77777777" w:rsidR="00912C4C" w:rsidRPr="001D76DD" w:rsidRDefault="00912C4C" w:rsidP="00912C4C">
      <w:pPr>
        <w:pStyle w:val="Sansinterligne"/>
        <w:spacing w:after="60" w:line="276" w:lineRule="auto"/>
        <w:jc w:val="both"/>
        <w:rPr>
          <w:rFonts w:asciiTheme="majorHAnsi" w:hAnsiTheme="majorHAnsi" w:cstheme="majorHAnsi"/>
          <w:sz w:val="6"/>
          <w:szCs w:val="6"/>
        </w:rPr>
      </w:pPr>
    </w:p>
    <w:p w14:paraId="39754CDF" w14:textId="77777777" w:rsidR="00912C4C" w:rsidRPr="003D5CA6" w:rsidRDefault="00912C4C" w:rsidP="00912C4C">
      <w:pPr>
        <w:pStyle w:val="Sansinterligne"/>
        <w:spacing w:after="60" w:line="276" w:lineRule="auto"/>
        <w:jc w:val="both"/>
        <w:rPr>
          <w:rFonts w:asciiTheme="majorHAnsi" w:hAnsiTheme="majorHAnsi" w:cstheme="majorHAnsi"/>
        </w:rPr>
      </w:pPr>
      <w:r w:rsidRPr="003D5CA6">
        <w:rPr>
          <w:rFonts w:asciiTheme="majorHAnsi" w:hAnsiTheme="majorHAnsi" w:cstheme="majorHAnsi"/>
        </w:rPr>
        <w:t xml:space="preserve">Chaque </w:t>
      </w:r>
      <w:r>
        <w:rPr>
          <w:rFonts w:asciiTheme="majorHAnsi" w:hAnsiTheme="majorHAnsi" w:cstheme="majorHAnsi"/>
        </w:rPr>
        <w:t>jour, tous les élèves doivent avoir en leur possession la carte de restauration qui leur a été remise en début d’année</w:t>
      </w:r>
      <w:r w:rsidRPr="003D5CA6">
        <w:rPr>
          <w:rFonts w:asciiTheme="majorHAnsi" w:hAnsiTheme="majorHAnsi" w:cstheme="majorHAnsi"/>
        </w:rPr>
        <w:t xml:space="preserve"> </w:t>
      </w:r>
      <w:r>
        <w:rPr>
          <w:rFonts w:asciiTheme="majorHAnsi" w:hAnsiTheme="majorHAnsi" w:cstheme="majorHAnsi"/>
        </w:rPr>
        <w:t>scolaire. Ils doivent la présenter</w:t>
      </w:r>
      <w:r w:rsidRPr="003D5CA6">
        <w:rPr>
          <w:rFonts w:asciiTheme="majorHAnsi" w:hAnsiTheme="majorHAnsi" w:cstheme="majorHAnsi"/>
        </w:rPr>
        <w:t xml:space="preserve"> </w:t>
      </w:r>
      <w:r>
        <w:rPr>
          <w:rFonts w:asciiTheme="majorHAnsi" w:hAnsiTheme="majorHAnsi" w:cstheme="majorHAnsi"/>
        </w:rPr>
        <w:t>à chaque repas.</w:t>
      </w:r>
    </w:p>
    <w:p w14:paraId="6412E319" w14:textId="77777777" w:rsidR="00912C4C" w:rsidRPr="003D5CA6" w:rsidRDefault="00912C4C" w:rsidP="00912C4C">
      <w:pPr>
        <w:pStyle w:val="Sansinterligne"/>
        <w:spacing w:after="60" w:line="276" w:lineRule="auto"/>
        <w:jc w:val="both"/>
        <w:rPr>
          <w:rFonts w:asciiTheme="majorHAnsi" w:hAnsiTheme="majorHAnsi" w:cstheme="majorHAnsi"/>
        </w:rPr>
      </w:pPr>
      <w:r>
        <w:rPr>
          <w:rFonts w:asciiTheme="majorHAnsi" w:hAnsiTheme="majorHAnsi" w:cstheme="majorHAnsi"/>
        </w:rPr>
        <w:t>La première est</w:t>
      </w:r>
      <w:r w:rsidRPr="003D5CA6">
        <w:rPr>
          <w:rFonts w:asciiTheme="majorHAnsi" w:hAnsiTheme="majorHAnsi" w:cstheme="majorHAnsi"/>
        </w:rPr>
        <w:t xml:space="preserve"> remis</w:t>
      </w:r>
      <w:r>
        <w:rPr>
          <w:rFonts w:asciiTheme="majorHAnsi" w:hAnsiTheme="majorHAnsi" w:cstheme="majorHAnsi"/>
        </w:rPr>
        <w:t>e</w:t>
      </w:r>
      <w:r w:rsidRPr="003D5CA6">
        <w:rPr>
          <w:rFonts w:asciiTheme="majorHAnsi" w:hAnsiTheme="majorHAnsi" w:cstheme="majorHAnsi"/>
        </w:rPr>
        <w:t xml:space="preserve"> gratuitement. En cas de perte</w:t>
      </w:r>
      <w:r>
        <w:rPr>
          <w:rFonts w:asciiTheme="majorHAnsi" w:hAnsiTheme="majorHAnsi" w:cstheme="majorHAnsi"/>
        </w:rPr>
        <w:t xml:space="preserve"> ou de détérioration volontaire partielle ou totale</w:t>
      </w:r>
      <w:r w:rsidRPr="003D5CA6">
        <w:rPr>
          <w:rFonts w:asciiTheme="majorHAnsi" w:hAnsiTheme="majorHAnsi" w:cstheme="majorHAnsi"/>
        </w:rPr>
        <w:t>, un</w:t>
      </w:r>
      <w:r>
        <w:rPr>
          <w:rFonts w:asciiTheme="majorHAnsi" w:hAnsiTheme="majorHAnsi" w:cstheme="majorHAnsi"/>
        </w:rPr>
        <w:t xml:space="preserve">e nouvelle carte </w:t>
      </w:r>
      <w:r w:rsidRPr="003D5CA6">
        <w:rPr>
          <w:rFonts w:asciiTheme="majorHAnsi" w:hAnsiTheme="majorHAnsi" w:cstheme="majorHAnsi"/>
        </w:rPr>
        <w:t>sera facturé</w:t>
      </w:r>
      <w:r>
        <w:rPr>
          <w:rFonts w:asciiTheme="majorHAnsi" w:hAnsiTheme="majorHAnsi" w:cstheme="majorHAnsi"/>
        </w:rPr>
        <w:t>e</w:t>
      </w:r>
      <w:r w:rsidRPr="003D5CA6">
        <w:rPr>
          <w:rFonts w:asciiTheme="majorHAnsi" w:hAnsiTheme="majorHAnsi" w:cstheme="majorHAnsi"/>
        </w:rPr>
        <w:t xml:space="preserve"> au prix de 5 €</w:t>
      </w:r>
      <w:r>
        <w:rPr>
          <w:rFonts w:asciiTheme="majorHAnsi" w:hAnsiTheme="majorHAnsi" w:cstheme="majorHAnsi"/>
        </w:rPr>
        <w:t xml:space="preserve"> (</w:t>
      </w:r>
      <w:r w:rsidRPr="007E19BE">
        <w:rPr>
          <w:rFonts w:asciiTheme="majorHAnsi" w:hAnsiTheme="majorHAnsi" w:cstheme="majorHAnsi"/>
          <w:i/>
          <w:iCs/>
        </w:rPr>
        <w:t xml:space="preserve">Cf. Code de </w:t>
      </w:r>
      <w:r>
        <w:rPr>
          <w:rFonts w:asciiTheme="majorHAnsi" w:hAnsiTheme="majorHAnsi" w:cstheme="majorHAnsi"/>
          <w:i/>
          <w:iCs/>
        </w:rPr>
        <w:t>V</w:t>
      </w:r>
      <w:r w:rsidRPr="007E19BE">
        <w:rPr>
          <w:rFonts w:asciiTheme="majorHAnsi" w:hAnsiTheme="majorHAnsi" w:cstheme="majorHAnsi"/>
          <w:i/>
          <w:iCs/>
        </w:rPr>
        <w:t xml:space="preserve">ie </w:t>
      </w:r>
      <w:r>
        <w:rPr>
          <w:rFonts w:asciiTheme="majorHAnsi" w:hAnsiTheme="majorHAnsi" w:cstheme="majorHAnsi"/>
          <w:i/>
          <w:iCs/>
        </w:rPr>
        <w:t>S</w:t>
      </w:r>
      <w:r w:rsidRPr="007E19BE">
        <w:rPr>
          <w:rFonts w:asciiTheme="majorHAnsi" w:hAnsiTheme="majorHAnsi" w:cstheme="majorHAnsi"/>
          <w:i/>
          <w:iCs/>
        </w:rPr>
        <w:t>colaire</w:t>
      </w:r>
      <w:r>
        <w:rPr>
          <w:rFonts w:asciiTheme="majorHAnsi" w:hAnsiTheme="majorHAnsi" w:cstheme="majorHAnsi"/>
        </w:rPr>
        <w:t>)</w:t>
      </w:r>
      <w:r w:rsidRPr="003D5CA6">
        <w:rPr>
          <w:rFonts w:asciiTheme="majorHAnsi" w:hAnsiTheme="majorHAnsi" w:cstheme="majorHAnsi"/>
        </w:rPr>
        <w:t>.</w:t>
      </w:r>
    </w:p>
    <w:p w14:paraId="439F18FD" w14:textId="6CBDDA15" w:rsidR="00912C4C" w:rsidRPr="003D5CA6" w:rsidRDefault="00912C4C" w:rsidP="00912C4C">
      <w:pPr>
        <w:pStyle w:val="Sansinterligne"/>
        <w:spacing w:after="60" w:line="276" w:lineRule="auto"/>
        <w:jc w:val="both"/>
        <w:rPr>
          <w:rFonts w:asciiTheme="majorHAnsi" w:hAnsiTheme="majorHAnsi" w:cstheme="majorHAnsi"/>
        </w:rPr>
      </w:pPr>
      <w:r w:rsidRPr="003D5CA6">
        <w:rPr>
          <w:rFonts w:asciiTheme="majorHAnsi" w:hAnsiTheme="majorHAnsi" w:cstheme="majorHAnsi"/>
        </w:rPr>
        <w:t>Les repas servis au sein du Groupe Scolaire sont cuisinés sur place, chaque jour, par le personnel d’une société de restauration collective, à laquelle nous avons concédé ce service.</w:t>
      </w:r>
    </w:p>
    <w:p w14:paraId="498E72C2" w14:textId="77777777" w:rsidR="00912C4C" w:rsidRPr="003D5CA6" w:rsidRDefault="00912C4C" w:rsidP="00912C4C">
      <w:pPr>
        <w:pStyle w:val="Sansinterligne"/>
        <w:spacing w:after="60" w:line="276" w:lineRule="auto"/>
        <w:jc w:val="both"/>
        <w:rPr>
          <w:rFonts w:asciiTheme="majorHAnsi" w:hAnsiTheme="majorHAnsi" w:cstheme="majorHAnsi"/>
        </w:rPr>
      </w:pPr>
      <w:r w:rsidRPr="003D5CA6">
        <w:rPr>
          <w:rFonts w:asciiTheme="majorHAnsi" w:hAnsiTheme="majorHAnsi" w:cstheme="majorHAnsi"/>
        </w:rPr>
        <w:t xml:space="preserve">A l’inverse des établissements publics, </w:t>
      </w:r>
      <w:r w:rsidRPr="00E23677">
        <w:rPr>
          <w:rFonts w:asciiTheme="majorHAnsi" w:hAnsiTheme="majorHAnsi" w:cstheme="majorHAnsi"/>
          <w:b/>
          <w:bCs/>
        </w:rPr>
        <w:t xml:space="preserve">la restauration des établissements privés n’est pas subventionnée par les collectivités locales. </w:t>
      </w:r>
      <w:r w:rsidRPr="00083868">
        <w:rPr>
          <w:rFonts w:asciiTheme="majorHAnsi" w:hAnsiTheme="majorHAnsi" w:cstheme="majorHAnsi"/>
        </w:rPr>
        <w:t xml:space="preserve">Le prix du repas qui vous est facturé inclut donc majoritairement le coût de </w:t>
      </w:r>
      <w:r>
        <w:rPr>
          <w:rFonts w:asciiTheme="majorHAnsi" w:hAnsiTheme="majorHAnsi" w:cstheme="majorHAnsi"/>
        </w:rPr>
        <w:t xml:space="preserve">la </w:t>
      </w:r>
      <w:r w:rsidRPr="00083868">
        <w:rPr>
          <w:rFonts w:asciiTheme="majorHAnsi" w:hAnsiTheme="majorHAnsi" w:cstheme="majorHAnsi"/>
        </w:rPr>
        <w:t>sous-traitance (coût de denrées, charges du personnel de restauration</w:t>
      </w:r>
      <w:r>
        <w:rPr>
          <w:rFonts w:asciiTheme="majorHAnsi" w:hAnsiTheme="majorHAnsi" w:cstheme="majorHAnsi"/>
        </w:rPr>
        <w:t xml:space="preserve"> </w:t>
      </w:r>
      <w:r w:rsidRPr="00083868">
        <w:rPr>
          <w:rFonts w:asciiTheme="majorHAnsi" w:hAnsiTheme="majorHAnsi" w:cstheme="majorHAnsi"/>
        </w:rPr>
        <w:t>et</w:t>
      </w:r>
      <w:r>
        <w:rPr>
          <w:rFonts w:asciiTheme="majorHAnsi" w:hAnsiTheme="majorHAnsi" w:cstheme="majorHAnsi"/>
        </w:rPr>
        <w:t xml:space="preserve"> </w:t>
      </w:r>
      <w:r w:rsidRPr="00083868">
        <w:rPr>
          <w:rFonts w:asciiTheme="majorHAnsi" w:hAnsiTheme="majorHAnsi" w:cstheme="majorHAnsi"/>
        </w:rPr>
        <w:t>frais d’exploitation), mais également tous les autres coûts de</w:t>
      </w:r>
      <w:r w:rsidRPr="003D5CA6">
        <w:rPr>
          <w:rFonts w:asciiTheme="majorHAnsi" w:hAnsiTheme="majorHAnsi" w:cstheme="majorHAnsi"/>
        </w:rPr>
        <w:t xml:space="preserve"> revient</w:t>
      </w:r>
      <w:r>
        <w:rPr>
          <w:rFonts w:asciiTheme="majorHAnsi" w:hAnsiTheme="majorHAnsi" w:cstheme="majorHAnsi"/>
        </w:rPr>
        <w:t xml:space="preserve"> </w:t>
      </w:r>
      <w:r w:rsidRPr="003D5CA6">
        <w:rPr>
          <w:rFonts w:asciiTheme="majorHAnsi" w:hAnsiTheme="majorHAnsi" w:cstheme="majorHAnsi"/>
        </w:rPr>
        <w:t>inhérents au bon fonctionnement de ce service et supportés par l’établissement, parmi lesquels</w:t>
      </w:r>
      <w:r>
        <w:rPr>
          <w:rFonts w:asciiTheme="majorHAnsi" w:hAnsiTheme="majorHAnsi" w:cstheme="majorHAnsi"/>
        </w:rPr>
        <w:t xml:space="preserve">, </w:t>
      </w:r>
      <w:r w:rsidRPr="003D5CA6">
        <w:rPr>
          <w:rFonts w:asciiTheme="majorHAnsi" w:hAnsiTheme="majorHAnsi" w:cstheme="majorHAnsi"/>
        </w:rPr>
        <w:t>pour ne citer que les plus importants :</w:t>
      </w:r>
    </w:p>
    <w:p w14:paraId="78D555F0" w14:textId="77777777" w:rsidR="00912C4C" w:rsidRPr="003D5CA6" w:rsidRDefault="00912C4C" w:rsidP="00912C4C">
      <w:pPr>
        <w:pStyle w:val="Listepuces"/>
        <w:ind w:left="567"/>
      </w:pPr>
      <w:r w:rsidRPr="003D5CA6">
        <w:t>Le personnel de surveillance et d’encadrement des élèves,</w:t>
      </w:r>
    </w:p>
    <w:p w14:paraId="2B4ED3BF" w14:textId="77777777" w:rsidR="00912C4C" w:rsidRPr="003D5CA6" w:rsidRDefault="00912C4C" w:rsidP="00912C4C">
      <w:pPr>
        <w:pStyle w:val="Listepuces"/>
        <w:ind w:left="567"/>
      </w:pPr>
      <w:r w:rsidRPr="003D5CA6">
        <w:t>L’entretien des locaux,</w:t>
      </w:r>
    </w:p>
    <w:p w14:paraId="0A1E0E19" w14:textId="77777777" w:rsidR="00912C4C" w:rsidRPr="003D5CA6" w:rsidRDefault="00912C4C" w:rsidP="00912C4C">
      <w:pPr>
        <w:pStyle w:val="Listepuces"/>
        <w:ind w:left="567"/>
      </w:pPr>
      <w:r w:rsidRPr="003D5CA6">
        <w:t>La maintenance et le renouvellement du matériel de restauration,</w:t>
      </w:r>
    </w:p>
    <w:p w14:paraId="3E0F820A" w14:textId="77777777" w:rsidR="00912C4C" w:rsidRPr="003D5CA6" w:rsidRDefault="00912C4C" w:rsidP="00912C4C">
      <w:pPr>
        <w:pStyle w:val="Listepuces"/>
        <w:ind w:left="567"/>
      </w:pPr>
      <w:r w:rsidRPr="003D5CA6">
        <w:t>L’amortissement des bâtiments et des équipements,</w:t>
      </w:r>
    </w:p>
    <w:p w14:paraId="73FC92DF" w14:textId="77777777" w:rsidR="00912C4C" w:rsidRPr="003D5CA6" w:rsidRDefault="00912C4C" w:rsidP="00912C4C">
      <w:pPr>
        <w:pStyle w:val="Listepuces"/>
        <w:ind w:left="567"/>
      </w:pPr>
      <w:r w:rsidRPr="003D5CA6">
        <w:t>Les fluides : eau, gaz, électricité, chauffage,</w:t>
      </w:r>
    </w:p>
    <w:p w14:paraId="3B9B5BAA" w14:textId="77777777" w:rsidR="00912C4C" w:rsidRPr="003D5CA6" w:rsidRDefault="00912C4C" w:rsidP="00912C4C">
      <w:pPr>
        <w:pStyle w:val="Listepuces"/>
        <w:ind w:left="567"/>
      </w:pPr>
      <w:r w:rsidRPr="003D5CA6">
        <w:t>Les frais généraux et de gestion,</w:t>
      </w:r>
    </w:p>
    <w:p w14:paraId="52185CE7" w14:textId="77777777" w:rsidR="00912C4C" w:rsidRPr="003D5CA6" w:rsidRDefault="00912C4C" w:rsidP="00912C4C">
      <w:pPr>
        <w:pStyle w:val="Listepuces"/>
        <w:ind w:left="567"/>
      </w:pPr>
      <w:r w:rsidRPr="003D5CA6">
        <w:t>Les mises aux normes,</w:t>
      </w:r>
    </w:p>
    <w:p w14:paraId="0BB0E316" w14:textId="77777777" w:rsidR="00912C4C" w:rsidRPr="003D5CA6" w:rsidRDefault="00912C4C" w:rsidP="00912C4C">
      <w:pPr>
        <w:pStyle w:val="Listepuces"/>
        <w:ind w:left="567"/>
      </w:pPr>
      <w:r w:rsidRPr="003D5CA6">
        <w:t>Les taxes diverses auxquelles nous sommes assujettis (foncier, enlèvement des déchets</w:t>
      </w:r>
      <w:r>
        <w:t>, etc.</w:t>
      </w:r>
      <w:r w:rsidRPr="003D5CA6">
        <w:t>).</w:t>
      </w:r>
    </w:p>
    <w:p w14:paraId="1C047C51" w14:textId="77777777" w:rsidR="00912C4C" w:rsidRPr="007E19BE" w:rsidRDefault="00912C4C" w:rsidP="00912C4C">
      <w:pPr>
        <w:pStyle w:val="Sansinterligne"/>
        <w:spacing w:after="60" w:line="276" w:lineRule="auto"/>
        <w:jc w:val="both"/>
        <w:rPr>
          <w:rFonts w:asciiTheme="majorHAnsi" w:hAnsiTheme="majorHAnsi" w:cstheme="majorHAnsi"/>
          <w:sz w:val="6"/>
          <w:szCs w:val="6"/>
        </w:rPr>
      </w:pPr>
    </w:p>
    <w:p w14:paraId="7321E12D" w14:textId="77777777" w:rsidR="00912C4C" w:rsidRPr="00083868" w:rsidRDefault="00912C4C" w:rsidP="00912C4C">
      <w:pPr>
        <w:pStyle w:val="Sansinterligne"/>
        <w:spacing w:after="60" w:line="276" w:lineRule="auto"/>
        <w:rPr>
          <w:rFonts w:asciiTheme="majorHAnsi" w:hAnsiTheme="majorHAnsi" w:cstheme="majorHAnsi"/>
          <w:b/>
        </w:rPr>
      </w:pPr>
      <w:r w:rsidRPr="00083868">
        <w:rPr>
          <w:rFonts w:asciiTheme="majorHAnsi" w:hAnsiTheme="majorHAnsi" w:cstheme="majorHAnsi"/>
          <w:b/>
        </w:rPr>
        <w:t>TICKETS DE REPAS OCCASIONNELS</w:t>
      </w:r>
    </w:p>
    <w:p w14:paraId="75C86C90" w14:textId="77777777" w:rsidR="00912C4C" w:rsidRDefault="00912C4C" w:rsidP="00912C4C">
      <w:pPr>
        <w:pStyle w:val="Sansinterligne"/>
        <w:spacing w:after="60" w:line="276" w:lineRule="auto"/>
        <w:jc w:val="both"/>
        <w:rPr>
          <w:rFonts w:asciiTheme="majorHAnsi" w:hAnsiTheme="majorHAnsi" w:cstheme="majorHAnsi"/>
        </w:rPr>
      </w:pPr>
      <w:r w:rsidRPr="003D5CA6">
        <w:rPr>
          <w:rFonts w:asciiTheme="majorHAnsi" w:hAnsiTheme="majorHAnsi" w:cstheme="majorHAnsi"/>
        </w:rPr>
        <w:t xml:space="preserve">Pour les élèves externes ou pour les élèves </w:t>
      </w:r>
      <w:r>
        <w:rPr>
          <w:rFonts w:asciiTheme="majorHAnsi" w:hAnsiTheme="majorHAnsi" w:cstheme="majorHAnsi"/>
        </w:rPr>
        <w:t>demi-</w:t>
      </w:r>
      <w:r w:rsidRPr="003D5CA6">
        <w:rPr>
          <w:rFonts w:asciiTheme="majorHAnsi" w:hAnsiTheme="majorHAnsi" w:cstheme="majorHAnsi"/>
        </w:rPr>
        <w:t>pensionnaires le mercredi.</w:t>
      </w:r>
    </w:p>
    <w:p w14:paraId="24F9BBD6" w14:textId="4695B8C8" w:rsidR="00912C4C" w:rsidRPr="003D5CA6" w:rsidRDefault="00912C4C" w:rsidP="00912C4C">
      <w:pPr>
        <w:pStyle w:val="Listepuces"/>
        <w:ind w:left="426"/>
      </w:pPr>
      <w:r w:rsidRPr="003D5CA6">
        <w:t>6</w:t>
      </w:r>
      <w:r w:rsidRPr="003D5CA6">
        <w:rPr>
          <w:vertAlign w:val="superscript"/>
        </w:rPr>
        <w:t>ème</w:t>
      </w:r>
      <w:r w:rsidRPr="003D5CA6">
        <w:t xml:space="preserve"> à T</w:t>
      </w:r>
      <w:r w:rsidRPr="00083868">
        <w:rPr>
          <w:vertAlign w:val="superscript"/>
        </w:rPr>
        <w:t>ale</w:t>
      </w:r>
      <w:r>
        <w:t xml:space="preserve"> </w:t>
      </w:r>
      <w:r w:rsidRPr="003D5CA6">
        <w:tab/>
      </w:r>
      <w:r w:rsidR="00B226F1" w:rsidRPr="00B226F1">
        <w:rPr>
          <w:b/>
        </w:rPr>
        <w:t>7</w:t>
      </w:r>
      <w:r w:rsidRPr="003D5CA6">
        <w:rPr>
          <w:b/>
        </w:rPr>
        <w:t>,</w:t>
      </w:r>
      <w:r w:rsidR="00B226F1">
        <w:rPr>
          <w:b/>
        </w:rPr>
        <w:t>4</w:t>
      </w:r>
      <w:r w:rsidRPr="003D5CA6">
        <w:rPr>
          <w:b/>
        </w:rPr>
        <w:t>0 €</w:t>
      </w:r>
      <w:r w:rsidRPr="003D5CA6">
        <w:t xml:space="preserve"> le ticke</w:t>
      </w:r>
      <w:r>
        <w:t>t</w:t>
      </w:r>
    </w:p>
    <w:p w14:paraId="0F7F6E91" w14:textId="2BF2DA50" w:rsidR="00912C4C" w:rsidRDefault="00912C4C" w:rsidP="00912C4C">
      <w:pPr>
        <w:pStyle w:val="Sansinterligne"/>
        <w:spacing w:after="60" w:line="276" w:lineRule="auto"/>
        <w:ind w:left="1276"/>
        <w:jc w:val="both"/>
        <w:rPr>
          <w:rFonts w:asciiTheme="majorHAnsi" w:hAnsiTheme="majorHAnsi" w:cstheme="majorHAnsi"/>
        </w:rPr>
      </w:pPr>
      <w:r w:rsidRPr="003D5CA6">
        <w:rPr>
          <w:rFonts w:asciiTheme="majorHAnsi" w:hAnsiTheme="majorHAnsi" w:cstheme="majorHAnsi"/>
        </w:rPr>
        <w:lastRenderedPageBreak/>
        <w:t xml:space="preserve">Les </w:t>
      </w:r>
      <w:r w:rsidR="008644E0">
        <w:rPr>
          <w:rFonts w:asciiTheme="majorHAnsi" w:hAnsiTheme="majorHAnsi" w:cstheme="majorHAnsi"/>
        </w:rPr>
        <w:t>tickets exceptionnels</w:t>
      </w:r>
      <w:r w:rsidRPr="003D5CA6">
        <w:rPr>
          <w:rFonts w:asciiTheme="majorHAnsi" w:hAnsiTheme="majorHAnsi" w:cstheme="majorHAnsi"/>
        </w:rPr>
        <w:t xml:space="preserve"> doivent impérativement être achetés au service gestion avant le passage au restaurant. </w:t>
      </w:r>
      <w:r w:rsidRPr="003D5CA6">
        <w:rPr>
          <w:rFonts w:asciiTheme="majorHAnsi" w:hAnsiTheme="majorHAnsi" w:cstheme="majorHAnsi"/>
          <w:b/>
        </w:rPr>
        <w:t>L’établissement se réserve le droit, après information aux parents, de ne plus accepter un élève n’ayant pas son compte repas à jour.</w:t>
      </w:r>
    </w:p>
    <w:p w14:paraId="26C1601B" w14:textId="77777777" w:rsidR="00912C4C" w:rsidRPr="00A503F4" w:rsidRDefault="00912C4C" w:rsidP="00912C4C">
      <w:pPr>
        <w:spacing w:after="0" w:line="240" w:lineRule="auto"/>
        <w:rPr>
          <w:rFonts w:asciiTheme="majorHAnsi" w:hAnsiTheme="majorHAnsi" w:cstheme="majorHAnsi"/>
          <w:sz w:val="10"/>
          <w:szCs w:val="10"/>
        </w:rPr>
      </w:pPr>
    </w:p>
    <w:p w14:paraId="6390C4D2" w14:textId="77777777" w:rsidR="00912C4C" w:rsidRPr="00912C4C" w:rsidRDefault="00912C4C" w:rsidP="00912C4C">
      <w:pPr>
        <w:pStyle w:val="Paragraphedeliste"/>
        <w:numPr>
          <w:ilvl w:val="0"/>
          <w:numId w:val="15"/>
        </w:numPr>
        <w:spacing w:after="60" w:line="276" w:lineRule="auto"/>
        <w:ind w:left="360" w:right="2586" w:hanging="180"/>
        <w:jc w:val="both"/>
        <w:rPr>
          <w:rFonts w:ascii="Montserrat Light" w:eastAsia="Times New Roman" w:hAnsi="Montserrat Light" w:cs="Calibri Light (Titres)"/>
          <w:color w:val="0E668C"/>
          <w:spacing w:val="20"/>
          <w:lang w:eastAsia="fr-FR"/>
        </w:rPr>
      </w:pPr>
      <w:r w:rsidRPr="00912C4C">
        <w:rPr>
          <w:rFonts w:ascii="Montserrat Light" w:eastAsia="Times New Roman" w:hAnsi="Montserrat Light" w:cs="Calibri Light (Titres)"/>
          <w:color w:val="0E668C"/>
          <w:spacing w:val="20"/>
          <w:lang w:eastAsia="fr-FR"/>
        </w:rPr>
        <w:t>RÉGIMES</w:t>
      </w:r>
    </w:p>
    <w:p w14:paraId="43DBA466" w14:textId="77777777" w:rsidR="00912C4C" w:rsidRDefault="00912C4C" w:rsidP="00912C4C">
      <w:pPr>
        <w:pStyle w:val="Sansinterligne"/>
        <w:spacing w:after="60" w:line="276" w:lineRule="auto"/>
        <w:jc w:val="both"/>
        <w:rPr>
          <w:rFonts w:asciiTheme="majorHAnsi" w:hAnsiTheme="majorHAnsi" w:cstheme="majorHAnsi"/>
        </w:rPr>
      </w:pPr>
      <w:r w:rsidRPr="003D5CA6">
        <w:rPr>
          <w:rFonts w:asciiTheme="majorHAnsi" w:hAnsiTheme="majorHAnsi" w:cstheme="majorHAnsi"/>
        </w:rPr>
        <w:t>Le</w:t>
      </w:r>
      <w:r>
        <w:rPr>
          <w:rFonts w:asciiTheme="majorHAnsi" w:hAnsiTheme="majorHAnsi" w:cstheme="majorHAnsi"/>
        </w:rPr>
        <w:t>s changements de régimes en cours d’année sont possibles selon les modalités suivantes :</w:t>
      </w:r>
    </w:p>
    <w:p w14:paraId="5C3EBD69" w14:textId="77777777" w:rsidR="00912C4C" w:rsidRDefault="00912C4C" w:rsidP="00912C4C">
      <w:pPr>
        <w:pStyle w:val="Listepuces"/>
        <w:ind w:left="567"/>
      </w:pPr>
      <w:r>
        <w:t>Passage d’interne à externe ou demi-pensionnaire : possible</w:t>
      </w:r>
      <w:r w:rsidRPr="003D5CA6">
        <w:t xml:space="preserve"> </w:t>
      </w:r>
      <w:r>
        <w:t>deux</w:t>
      </w:r>
      <w:r w:rsidRPr="003D5CA6">
        <w:t xml:space="preserve"> fois dans l’année. </w:t>
      </w:r>
      <w:r>
        <w:t xml:space="preserve">Demande </w:t>
      </w:r>
      <w:r w:rsidRPr="00522D54">
        <w:rPr>
          <w:b/>
          <w:bCs/>
        </w:rPr>
        <w:t xml:space="preserve">avant le 15 décembre </w:t>
      </w:r>
      <w:r w:rsidRPr="003D5CA6">
        <w:t>pour un changement au 1</w:t>
      </w:r>
      <w:r w:rsidRPr="003D5CA6">
        <w:rPr>
          <w:vertAlign w:val="superscript"/>
        </w:rPr>
        <w:t>er</w:t>
      </w:r>
      <w:r w:rsidRPr="003D5CA6">
        <w:t xml:space="preserve"> janvier et </w:t>
      </w:r>
      <w:r w:rsidRPr="00522D54">
        <w:rPr>
          <w:b/>
          <w:bCs/>
        </w:rPr>
        <w:t>avant le 15 mars</w:t>
      </w:r>
      <w:r w:rsidRPr="003D5CA6">
        <w:t xml:space="preserve"> pour un changement au 1</w:t>
      </w:r>
      <w:r w:rsidRPr="003D5CA6">
        <w:rPr>
          <w:vertAlign w:val="superscript"/>
        </w:rPr>
        <w:t>er</w:t>
      </w:r>
      <w:r w:rsidRPr="003D5CA6">
        <w:t xml:space="preserve"> avril. </w:t>
      </w:r>
    </w:p>
    <w:p w14:paraId="6DF5559C" w14:textId="77777777" w:rsidR="00912C4C" w:rsidRDefault="00912C4C" w:rsidP="00912C4C">
      <w:pPr>
        <w:pStyle w:val="Listepuces"/>
        <w:ind w:left="567"/>
      </w:pPr>
      <w:r>
        <w:t>Passage de demi-pensionnaire à externe :</w:t>
      </w:r>
      <w:r w:rsidRPr="003D5CA6">
        <w:t xml:space="preserve"> possible </w:t>
      </w:r>
      <w:r>
        <w:t>trois</w:t>
      </w:r>
      <w:r w:rsidRPr="003D5CA6">
        <w:t xml:space="preserve"> fois dans l’année</w:t>
      </w:r>
      <w:r>
        <w:t xml:space="preserve">. Demande </w:t>
      </w:r>
      <w:r w:rsidRPr="003D5CA6">
        <w:rPr>
          <w:b/>
        </w:rPr>
        <w:t>avant le 15 septembre</w:t>
      </w:r>
      <w:r w:rsidRPr="003D5CA6">
        <w:t xml:space="preserve"> pour une prise en compte rétroactive au 1</w:t>
      </w:r>
      <w:r w:rsidRPr="003D5CA6">
        <w:rPr>
          <w:vertAlign w:val="superscript"/>
        </w:rPr>
        <w:t>er</w:t>
      </w:r>
      <w:r w:rsidRPr="003D5CA6">
        <w:t xml:space="preserve"> septembre, </w:t>
      </w:r>
      <w:r w:rsidRPr="003D5CA6">
        <w:rPr>
          <w:b/>
        </w:rPr>
        <w:t>avant le 15 décembre</w:t>
      </w:r>
      <w:r w:rsidRPr="003D5CA6">
        <w:t xml:space="preserve"> pour un changement au 1</w:t>
      </w:r>
      <w:r w:rsidRPr="003D5CA6">
        <w:rPr>
          <w:vertAlign w:val="superscript"/>
        </w:rPr>
        <w:t>er</w:t>
      </w:r>
      <w:r w:rsidRPr="003D5CA6">
        <w:t xml:space="preserve"> janvier et </w:t>
      </w:r>
      <w:r w:rsidRPr="003D5CA6">
        <w:rPr>
          <w:b/>
        </w:rPr>
        <w:t>avant le 15 mars</w:t>
      </w:r>
      <w:r w:rsidRPr="003D5CA6">
        <w:t xml:space="preserve"> pour un changement au 1</w:t>
      </w:r>
      <w:r w:rsidRPr="003D5CA6">
        <w:rPr>
          <w:vertAlign w:val="superscript"/>
        </w:rPr>
        <w:t>er</w:t>
      </w:r>
      <w:r w:rsidRPr="003D5CA6">
        <w:t xml:space="preserve"> avril.</w:t>
      </w:r>
    </w:p>
    <w:p w14:paraId="77E23429" w14:textId="77777777" w:rsidR="00912C4C" w:rsidRDefault="00912C4C" w:rsidP="00912C4C">
      <w:pPr>
        <w:pStyle w:val="Listepuces"/>
        <w:ind w:left="567"/>
      </w:pPr>
      <w:r>
        <w:t>Passage d’externe à demi-pensionnaire, ou de demi-pensionnaire ou externe à interne : possible à tout moment. Facturation au prorata, en fonction de la date de changement convenue.</w:t>
      </w:r>
    </w:p>
    <w:p w14:paraId="3BF7F7B7" w14:textId="77777777" w:rsidR="00912C4C" w:rsidRDefault="00912C4C" w:rsidP="00912C4C">
      <w:pPr>
        <w:pStyle w:val="Sansinterligne"/>
        <w:spacing w:after="60" w:line="276" w:lineRule="auto"/>
        <w:jc w:val="both"/>
        <w:rPr>
          <w:rFonts w:asciiTheme="majorHAnsi" w:hAnsiTheme="majorHAnsi" w:cstheme="majorHAnsi"/>
        </w:rPr>
      </w:pPr>
      <w:r>
        <w:rPr>
          <w:rFonts w:asciiTheme="majorHAnsi" w:hAnsiTheme="majorHAnsi" w:cstheme="majorHAnsi"/>
        </w:rPr>
        <w:t xml:space="preserve">Toute volonté de changement </w:t>
      </w:r>
      <w:r w:rsidRPr="003D5CA6">
        <w:rPr>
          <w:rFonts w:asciiTheme="majorHAnsi" w:hAnsiTheme="majorHAnsi" w:cstheme="majorHAnsi"/>
        </w:rPr>
        <w:t xml:space="preserve">devra être </w:t>
      </w:r>
      <w:r>
        <w:rPr>
          <w:rFonts w:asciiTheme="majorHAnsi" w:hAnsiTheme="majorHAnsi" w:cstheme="majorHAnsi"/>
        </w:rPr>
        <w:t>adressée</w:t>
      </w:r>
      <w:r w:rsidRPr="003D5CA6">
        <w:rPr>
          <w:rFonts w:asciiTheme="majorHAnsi" w:hAnsiTheme="majorHAnsi" w:cstheme="majorHAnsi"/>
        </w:rPr>
        <w:t xml:space="preserve"> par écrit à Mme Claire CAULE-ZUNZUNEGUI,</w:t>
      </w:r>
      <w:r>
        <w:rPr>
          <w:rFonts w:asciiTheme="majorHAnsi" w:hAnsiTheme="majorHAnsi" w:cstheme="majorHAnsi"/>
        </w:rPr>
        <w:t xml:space="preserve"> ou par mail à gestion@sjdc-dax.fr, conformément aux échéances décrites ci-dessus.</w:t>
      </w:r>
    </w:p>
    <w:p w14:paraId="32E6F3D5" w14:textId="77777777" w:rsidR="00912C4C" w:rsidRPr="00A503F4" w:rsidRDefault="00912C4C" w:rsidP="00912C4C">
      <w:pPr>
        <w:pStyle w:val="Sansinterligne"/>
        <w:spacing w:after="60" w:line="276" w:lineRule="auto"/>
        <w:jc w:val="both"/>
        <w:rPr>
          <w:rFonts w:asciiTheme="majorHAnsi" w:hAnsiTheme="majorHAnsi" w:cstheme="majorHAnsi"/>
          <w:sz w:val="10"/>
          <w:szCs w:val="10"/>
        </w:rPr>
      </w:pPr>
    </w:p>
    <w:p w14:paraId="61250FBD" w14:textId="77777777" w:rsidR="00912C4C" w:rsidRPr="00912C4C" w:rsidRDefault="00912C4C" w:rsidP="00912C4C">
      <w:pPr>
        <w:pStyle w:val="Paragraphedeliste"/>
        <w:numPr>
          <w:ilvl w:val="0"/>
          <w:numId w:val="15"/>
        </w:numPr>
        <w:spacing w:after="60" w:line="276" w:lineRule="auto"/>
        <w:ind w:left="360" w:right="2586" w:hanging="180"/>
        <w:jc w:val="both"/>
        <w:rPr>
          <w:rFonts w:ascii="Montserrat Light" w:eastAsia="Times New Roman" w:hAnsi="Montserrat Light" w:cs="Calibri Light (Titres)"/>
          <w:color w:val="0E668C"/>
          <w:spacing w:val="20"/>
          <w:lang w:eastAsia="fr-FR"/>
        </w:rPr>
      </w:pPr>
      <w:r w:rsidRPr="00912C4C">
        <w:rPr>
          <w:rFonts w:ascii="Montserrat Light" w:eastAsia="Times New Roman" w:hAnsi="Montserrat Light" w:cs="Calibri Light (Titres)"/>
          <w:color w:val="0E668C"/>
          <w:spacing w:val="20"/>
          <w:lang w:eastAsia="fr-FR"/>
        </w:rPr>
        <w:t>ENVIRONNEMENT NUMÉRIQUE DE TRAVAIL</w:t>
      </w:r>
    </w:p>
    <w:p w14:paraId="65D9ABEF" w14:textId="77777777" w:rsidR="00912C4C" w:rsidRPr="007E19BE" w:rsidRDefault="00912C4C" w:rsidP="00912C4C">
      <w:pPr>
        <w:pStyle w:val="NormalWeb"/>
        <w:spacing w:before="0" w:beforeAutospacing="0" w:after="60" w:afterAutospacing="0" w:line="276" w:lineRule="auto"/>
        <w:jc w:val="both"/>
        <w:rPr>
          <w:rFonts w:ascii="Calibri Light" w:hAnsi="Calibri Light" w:cs="Calibri Light"/>
          <w:color w:val="000000"/>
          <w:sz w:val="6"/>
          <w:szCs w:val="6"/>
        </w:rPr>
      </w:pPr>
    </w:p>
    <w:p w14:paraId="6AA5EDB4" w14:textId="77777777" w:rsidR="00912C4C" w:rsidRDefault="00912C4C" w:rsidP="00912C4C">
      <w:pPr>
        <w:pStyle w:val="NormalWeb"/>
        <w:spacing w:before="0" w:beforeAutospacing="0" w:after="60" w:afterAutospacing="0"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 xml:space="preserve">Le groupe scolaire Saint Jacques de Compostelle propose à ses élèves de collège et de lycée un environnement de travail moderne, ergonomique et adapté, s’appuyant notamment sur </w:t>
      </w:r>
      <w:r w:rsidRPr="00FE1EEA">
        <w:rPr>
          <w:rFonts w:ascii="Calibri Light" w:hAnsi="Calibri Light" w:cs="Calibri Light"/>
          <w:b/>
          <w:bCs/>
          <w:color w:val="000000"/>
          <w:sz w:val="22"/>
          <w:szCs w:val="22"/>
        </w:rPr>
        <w:t xml:space="preserve">un réseau informatique local </w:t>
      </w:r>
      <w:r>
        <w:rPr>
          <w:rFonts w:ascii="Calibri Light" w:hAnsi="Calibri Light" w:cs="Calibri Light"/>
          <w:color w:val="000000"/>
          <w:sz w:val="22"/>
          <w:szCs w:val="22"/>
        </w:rPr>
        <w:t xml:space="preserve">(filaire et wifi), un </w:t>
      </w:r>
      <w:r w:rsidRPr="00FE1EEA">
        <w:rPr>
          <w:rFonts w:ascii="Calibri Light" w:hAnsi="Calibri Light" w:cs="Calibri Light"/>
          <w:b/>
          <w:bCs/>
          <w:color w:val="000000"/>
          <w:sz w:val="22"/>
          <w:szCs w:val="22"/>
        </w:rPr>
        <w:t>accès à internet sécurisé,</w:t>
      </w:r>
      <w:r>
        <w:rPr>
          <w:rFonts w:ascii="Calibri Light" w:hAnsi="Calibri Light" w:cs="Calibri Light"/>
          <w:color w:val="000000"/>
          <w:sz w:val="22"/>
          <w:szCs w:val="22"/>
        </w:rPr>
        <w:t xml:space="preserve"> ainsi que sur la </w:t>
      </w:r>
      <w:r w:rsidRPr="00FE1EEA">
        <w:rPr>
          <w:rFonts w:ascii="Calibri Light" w:hAnsi="Calibri Light" w:cs="Calibri Light"/>
          <w:b/>
          <w:bCs/>
          <w:color w:val="000000"/>
          <w:sz w:val="22"/>
          <w:szCs w:val="22"/>
        </w:rPr>
        <w:t>mise à disposition de tablettes numériques</w:t>
      </w:r>
      <w:r>
        <w:rPr>
          <w:rFonts w:ascii="Calibri Light" w:hAnsi="Calibri Light" w:cs="Calibri Light"/>
          <w:color w:val="000000"/>
          <w:sz w:val="22"/>
          <w:szCs w:val="22"/>
        </w:rPr>
        <w:t xml:space="preserve"> individuelles, selon les modalités suivantes :</w:t>
      </w:r>
    </w:p>
    <w:p w14:paraId="7A9CF238" w14:textId="5B5BBA09" w:rsidR="00912C4C" w:rsidRDefault="00912C4C" w:rsidP="00912C4C">
      <w:pPr>
        <w:pStyle w:val="Listepuces"/>
        <w:ind w:left="567"/>
        <w:jc w:val="both"/>
      </w:pPr>
      <w:r w:rsidRPr="009075CE">
        <w:t xml:space="preserve">Le matériel mis à disposition (Tablette iPad </w:t>
      </w:r>
      <w:r>
        <w:t>de marque Apple</w:t>
      </w:r>
      <w:r w:rsidRPr="009075CE">
        <w:t>, housse, chargeur) </w:t>
      </w:r>
      <w:r w:rsidRPr="009075CE">
        <w:rPr>
          <w:b/>
          <w:bCs/>
        </w:rPr>
        <w:t xml:space="preserve">n’est pas la propriété de l’élève ou des responsables légaux. </w:t>
      </w:r>
      <w:r w:rsidRPr="009075CE">
        <w:t>Il est la propriété de l’établissement Saint Jacques de Compostelle jusqu’au remboursement de la dernière mensualité. </w:t>
      </w:r>
    </w:p>
    <w:p w14:paraId="72055AC2" w14:textId="77777777" w:rsidR="00912C4C" w:rsidRDefault="00912C4C" w:rsidP="00912C4C">
      <w:pPr>
        <w:pStyle w:val="Listepuces"/>
        <w:ind w:left="567"/>
        <w:jc w:val="both"/>
      </w:pPr>
      <w:r w:rsidRPr="00D02008">
        <w:rPr>
          <w:b/>
          <w:bCs/>
        </w:rPr>
        <w:t xml:space="preserve">Les pannes, casses, vols ou pertes - </w:t>
      </w:r>
      <w:r w:rsidRPr="00D02008">
        <w:rPr>
          <w:b/>
          <w:bCs/>
          <w:u w:val="single"/>
        </w:rPr>
        <w:t>du chargeur et du câble</w:t>
      </w:r>
      <w:r w:rsidRPr="00D02008">
        <w:rPr>
          <w:b/>
          <w:bCs/>
        </w:rPr>
        <w:t xml:space="preserve"> - ne sont pas pris en charge.</w:t>
      </w:r>
      <w:r w:rsidRPr="009075CE">
        <w:t xml:space="preserve"> Le ou les responsables légaux s’engagent à remplacer ces pièces à l’identique (Apple) si cela est nécessaire.</w:t>
      </w:r>
    </w:p>
    <w:p w14:paraId="5277AD9A" w14:textId="77777777" w:rsidR="00912C4C" w:rsidRDefault="00912C4C" w:rsidP="00912C4C">
      <w:pPr>
        <w:pStyle w:val="Listepuces"/>
        <w:ind w:left="567"/>
        <w:jc w:val="both"/>
      </w:pPr>
      <w:r w:rsidRPr="009075CE">
        <w:t xml:space="preserve">La maintenance et la configuration du matériel </w:t>
      </w:r>
      <w:r w:rsidRPr="00D02008">
        <w:rPr>
          <w:b/>
          <w:bCs/>
        </w:rPr>
        <w:t>sont de la compétence exclusive de l’établissement</w:t>
      </w:r>
      <w:r w:rsidRPr="009075CE">
        <w:t xml:space="preserve">, </w:t>
      </w:r>
      <w:r w:rsidRPr="00D02008">
        <w:rPr>
          <w:b/>
          <w:bCs/>
        </w:rPr>
        <w:t>qui pourra à tout moment, réquisitionner la tablette</w:t>
      </w:r>
      <w:r w:rsidRPr="009075CE">
        <w:t xml:space="preserve">. Aucune intervention externe, même dans un Apple Store, n’est autorisée. La prise en charge des pannes et de la casse est acquise pour la durée de la location, l’élève s’adressera alors directement à l’équipe iPad. </w:t>
      </w:r>
      <w:r w:rsidRPr="00D02008">
        <w:rPr>
          <w:b/>
          <w:bCs/>
        </w:rPr>
        <w:t>Tout problème ou dysfonctionnement doit être immédiatement signalé auprès de l’établissement</w:t>
      </w:r>
      <w:r w:rsidRPr="009075CE">
        <w:t xml:space="preserve"> (ipad@sjdc-dax.fr). Lors de chaque prise en charge, un contrôle complet est effectué et une remise à zéro de l’iPad est possible (prévoir la sauvegarde régulière des documents). </w:t>
      </w:r>
    </w:p>
    <w:p w14:paraId="2D074DAF" w14:textId="77777777" w:rsidR="007B77BB" w:rsidRDefault="00912C4C" w:rsidP="00912C4C">
      <w:pPr>
        <w:pStyle w:val="Listepuces"/>
        <w:ind w:left="567"/>
        <w:jc w:val="both"/>
      </w:pPr>
      <w:r w:rsidRPr="009075CE">
        <w:t xml:space="preserve">Dans le cas d’un sinistre, </w:t>
      </w:r>
      <w:r w:rsidRPr="00D02008">
        <w:rPr>
          <w:b/>
          <w:bCs/>
        </w:rPr>
        <w:t>le remplacement du matériel n’est pas un droit acquis</w:t>
      </w:r>
      <w:r w:rsidRPr="009075CE">
        <w:t xml:space="preserve"> et relève de l’examen de chaque situation. Il pourra être fait appel à la responsabilité financière des responsables légaux </w:t>
      </w:r>
      <w:r w:rsidRPr="00D02008">
        <w:rPr>
          <w:b/>
          <w:bCs/>
        </w:rPr>
        <w:t>en cas de manquement grave ou de sinistres répétés.</w:t>
      </w:r>
      <w:r w:rsidRPr="009075CE">
        <w:t xml:space="preserve"> </w:t>
      </w:r>
    </w:p>
    <w:p w14:paraId="544BC0CA" w14:textId="080AD801" w:rsidR="00912C4C" w:rsidRDefault="00AA1117" w:rsidP="007B77BB">
      <w:pPr>
        <w:pStyle w:val="Listepuces"/>
        <w:numPr>
          <w:ilvl w:val="0"/>
          <w:numId w:val="0"/>
        </w:numPr>
        <w:ind w:left="1276"/>
        <w:jc w:val="both"/>
      </w:pPr>
      <w:r>
        <w:lastRenderedPageBreak/>
        <w:t xml:space="preserve">Une franchise minimale de 50€ sera appliquée pour toute casse et, selon la gravité des dommages, elle pourra être majorée jusqu’à </w:t>
      </w:r>
      <w:r w:rsidR="009A6347">
        <w:t>310</w:t>
      </w:r>
      <w:r w:rsidR="002F4DB8">
        <w:t xml:space="preserve"> </w:t>
      </w:r>
      <w:r>
        <w:t xml:space="preserve">€. </w:t>
      </w:r>
      <w:r w:rsidR="00912C4C" w:rsidRPr="009075CE">
        <w:t>Tout événement survenant en dehors de l’établissement ou du trajet établissement-domicile, ne fera l’objet d’aucune prise en charge par l’établissement.</w:t>
      </w:r>
    </w:p>
    <w:p w14:paraId="792FE909" w14:textId="77777777" w:rsidR="00912C4C" w:rsidRPr="00D02008" w:rsidRDefault="00912C4C" w:rsidP="007B77BB">
      <w:pPr>
        <w:pStyle w:val="Listepuces"/>
        <w:tabs>
          <w:tab w:val="clear" w:pos="360"/>
          <w:tab w:val="left" w:pos="567"/>
        </w:tabs>
        <w:ind w:left="567" w:hanging="283"/>
        <w:jc w:val="both"/>
        <w:rPr>
          <w:b/>
          <w:bCs/>
        </w:rPr>
      </w:pPr>
      <w:r w:rsidRPr="009075CE">
        <w:t xml:space="preserve">Il est interdit de remplacer le système d’exploitation, de procéder au « </w:t>
      </w:r>
      <w:proofErr w:type="spellStart"/>
      <w:r w:rsidRPr="009075CE">
        <w:t>jailbreaking</w:t>
      </w:r>
      <w:proofErr w:type="spellEnd"/>
      <w:r w:rsidRPr="009075CE">
        <w:t xml:space="preserve"> » (débridage) de l’iPad. Ces opérations entraînant l’annulation de la garantie par le fabricant</w:t>
      </w:r>
      <w:r w:rsidRPr="00D02008">
        <w:rPr>
          <w:b/>
          <w:bCs/>
        </w:rPr>
        <w:t>, l’établissement demandera dans ce cas le remboursement immédiat du matériel. </w:t>
      </w:r>
    </w:p>
    <w:p w14:paraId="3E0BEE70" w14:textId="77777777" w:rsidR="00912C4C" w:rsidRDefault="00912C4C" w:rsidP="00912C4C">
      <w:pPr>
        <w:pStyle w:val="Listepuces"/>
        <w:ind w:left="567"/>
        <w:jc w:val="both"/>
        <w:rPr>
          <w:rFonts w:ascii="Calibri Light" w:hAnsi="Calibri Light" w:cs="Calibri Light"/>
        </w:rPr>
      </w:pPr>
      <w:r w:rsidRPr="009075CE">
        <w:rPr>
          <w:rFonts w:ascii="Calibri Light" w:hAnsi="Calibri Light" w:cs="Calibri Light"/>
        </w:rPr>
        <w:t xml:space="preserve">La tablette est géolocalisable et peut être entièrement bloquée à distance (et donc inutilisable). </w:t>
      </w:r>
      <w:r w:rsidRPr="00FE1EEA">
        <w:rPr>
          <w:b/>
          <w:bCs/>
        </w:rPr>
        <w:t xml:space="preserve">En cas de perte ou de vol, prévenir IMMEDIATEMENT l’établissement par mail </w:t>
      </w:r>
      <w:r w:rsidRPr="00FE1EEA">
        <w:t>(ipad@sjdc-dax.fr). En cas de vol, une plainte devra être déposée auprès des services de Police ou de Gendarmerie. En cas de perte, vous devrez déposer une main courante auprès des mêmes</w:t>
      </w:r>
      <w:r w:rsidRPr="009075CE">
        <w:rPr>
          <w:rFonts w:ascii="Calibri Light" w:hAnsi="Calibri Light" w:cs="Calibri Light"/>
        </w:rPr>
        <w:t xml:space="preserve"> services. Il faudra alors donner le numéro de série de l’iPad (présent sur la boîte). </w:t>
      </w:r>
    </w:p>
    <w:p w14:paraId="6AC71561" w14:textId="6CC48B8B" w:rsidR="00912C4C" w:rsidRDefault="00912C4C" w:rsidP="00912C4C">
      <w:pPr>
        <w:pStyle w:val="Listepuces"/>
        <w:ind w:left="567"/>
        <w:jc w:val="both"/>
        <w:rPr>
          <w:rFonts w:ascii="Calibri Light" w:hAnsi="Calibri Light" w:cs="Calibri Light"/>
        </w:rPr>
      </w:pPr>
      <w:r w:rsidRPr="009075CE">
        <w:rPr>
          <w:rFonts w:ascii="Calibri Light" w:hAnsi="Calibri Light" w:cs="Calibri Light"/>
        </w:rPr>
        <w:t xml:space="preserve">En cas de départ anticipé du collège ou du lycée, le responsable légal de l’enfant peut devenir propriétaire de la tablette </w:t>
      </w:r>
      <w:r w:rsidRPr="00D02008">
        <w:rPr>
          <w:rFonts w:ascii="Calibri Light" w:hAnsi="Calibri Light" w:cs="Calibri Light"/>
          <w:b/>
          <w:bCs/>
        </w:rPr>
        <w:t>en finançant les années manquantes</w:t>
      </w:r>
      <w:r w:rsidR="00AA1117">
        <w:rPr>
          <w:rFonts w:ascii="Calibri Light" w:hAnsi="Calibri Light" w:cs="Calibri Light"/>
          <w:b/>
          <w:bCs/>
        </w:rPr>
        <w:t> : 150€/an au collège, 180€/an au lycée</w:t>
      </w:r>
      <w:r w:rsidRPr="00D02008">
        <w:rPr>
          <w:rFonts w:ascii="Calibri Light" w:hAnsi="Calibri Light" w:cs="Calibri Light"/>
          <w:b/>
          <w:bCs/>
        </w:rPr>
        <w:t>.</w:t>
      </w:r>
    </w:p>
    <w:p w14:paraId="728C0A25" w14:textId="246C3794" w:rsidR="00912C4C" w:rsidRPr="00D02008" w:rsidRDefault="00912C4C" w:rsidP="00912C4C">
      <w:pPr>
        <w:pStyle w:val="Listepuces"/>
        <w:ind w:left="567"/>
        <w:jc w:val="both"/>
        <w:rPr>
          <w:rFonts w:ascii="Calibri Light" w:hAnsi="Calibri Light" w:cs="Calibri Light"/>
          <w:b/>
          <w:bCs/>
        </w:rPr>
      </w:pPr>
      <w:r w:rsidRPr="009075CE">
        <w:rPr>
          <w:rFonts w:ascii="Calibri Light" w:hAnsi="Calibri Light" w:cs="Calibri Light"/>
        </w:rPr>
        <w:t>En cas d’arrivée en 5</w:t>
      </w:r>
      <w:r w:rsidRPr="009075CE">
        <w:rPr>
          <w:rFonts w:ascii="Calibri Light" w:hAnsi="Calibri Light" w:cs="Calibri Light"/>
          <w:vertAlign w:val="superscript"/>
        </w:rPr>
        <w:t>ème</w:t>
      </w:r>
      <w:r w:rsidRPr="009075CE">
        <w:rPr>
          <w:rFonts w:ascii="Calibri Light" w:hAnsi="Calibri Light" w:cs="Calibri Light"/>
        </w:rPr>
        <w:t>, 4</w:t>
      </w:r>
      <w:r w:rsidRPr="009075CE">
        <w:rPr>
          <w:rFonts w:ascii="Calibri Light" w:hAnsi="Calibri Light" w:cs="Calibri Light"/>
          <w:vertAlign w:val="superscript"/>
        </w:rPr>
        <w:t>ème</w:t>
      </w:r>
      <w:r w:rsidRPr="009075CE">
        <w:rPr>
          <w:rFonts w:ascii="Calibri Light" w:hAnsi="Calibri Light" w:cs="Calibri Light"/>
        </w:rPr>
        <w:t xml:space="preserve"> ou 3</w:t>
      </w:r>
      <w:r w:rsidRPr="009075CE">
        <w:rPr>
          <w:rFonts w:ascii="Calibri Light" w:hAnsi="Calibri Light" w:cs="Calibri Light"/>
          <w:vertAlign w:val="superscript"/>
        </w:rPr>
        <w:t>ème</w:t>
      </w:r>
      <w:r w:rsidRPr="009075CE">
        <w:rPr>
          <w:rFonts w:ascii="Calibri Light" w:hAnsi="Calibri Light" w:cs="Calibri Light"/>
        </w:rPr>
        <w:t xml:space="preserve"> pour le collège, ou en cours de 1</w:t>
      </w:r>
      <w:r w:rsidRPr="009075CE">
        <w:rPr>
          <w:rFonts w:ascii="Calibri Light" w:hAnsi="Calibri Light" w:cs="Calibri Light"/>
          <w:vertAlign w:val="superscript"/>
        </w:rPr>
        <w:t>ère</w:t>
      </w:r>
      <w:r w:rsidRPr="009075CE">
        <w:rPr>
          <w:rFonts w:ascii="Calibri Light" w:hAnsi="Calibri Light" w:cs="Calibri Light"/>
        </w:rPr>
        <w:t xml:space="preserve"> ou de T</w:t>
      </w:r>
      <w:r w:rsidRPr="009075CE">
        <w:rPr>
          <w:rFonts w:ascii="Calibri Light" w:hAnsi="Calibri Light" w:cs="Calibri Light"/>
          <w:vertAlign w:val="superscript"/>
        </w:rPr>
        <w:t>ale</w:t>
      </w:r>
      <w:r w:rsidRPr="009075CE">
        <w:rPr>
          <w:rFonts w:ascii="Calibri Light" w:hAnsi="Calibri Light" w:cs="Calibri Light"/>
        </w:rPr>
        <w:t xml:space="preserve"> pour le lycée le responsable légal de l’enfant peut devenir propriétaire de la tablette </w:t>
      </w:r>
      <w:r w:rsidRPr="00D02008">
        <w:rPr>
          <w:rFonts w:ascii="Calibri Light" w:hAnsi="Calibri Light" w:cs="Calibri Light"/>
          <w:b/>
          <w:bCs/>
        </w:rPr>
        <w:t>en finançant les années manquantes</w:t>
      </w:r>
      <w:r w:rsidR="007B77BB">
        <w:rPr>
          <w:rFonts w:ascii="Calibri Light" w:hAnsi="Calibri Light" w:cs="Calibri Light"/>
          <w:b/>
          <w:bCs/>
        </w:rPr>
        <w:t> : 80€/an au collège, 100€/an au lycée</w:t>
      </w:r>
      <w:r w:rsidRPr="00D02008">
        <w:rPr>
          <w:rFonts w:ascii="Calibri Light" w:hAnsi="Calibri Light" w:cs="Calibri Light"/>
          <w:b/>
          <w:bCs/>
        </w:rPr>
        <w:t>.</w:t>
      </w:r>
    </w:p>
    <w:p w14:paraId="016E1A77" w14:textId="77777777" w:rsidR="00912C4C" w:rsidRDefault="00912C4C" w:rsidP="00912C4C">
      <w:pPr>
        <w:spacing w:after="0" w:line="240" w:lineRule="auto"/>
        <w:rPr>
          <w:rFonts w:asciiTheme="majorHAnsi" w:hAnsiTheme="majorHAnsi" w:cstheme="majorHAnsi"/>
          <w:sz w:val="16"/>
          <w:szCs w:val="16"/>
        </w:rPr>
      </w:pPr>
    </w:p>
    <w:p w14:paraId="77FA05CB" w14:textId="77777777" w:rsidR="00912C4C" w:rsidRPr="00912C4C" w:rsidRDefault="00912C4C" w:rsidP="00912C4C">
      <w:pPr>
        <w:pStyle w:val="Paragraphedeliste"/>
        <w:numPr>
          <w:ilvl w:val="0"/>
          <w:numId w:val="15"/>
        </w:numPr>
        <w:spacing w:after="60" w:line="276" w:lineRule="auto"/>
        <w:ind w:left="360" w:right="2586" w:hanging="180"/>
        <w:jc w:val="both"/>
        <w:rPr>
          <w:rFonts w:ascii="Montserrat Light" w:eastAsia="Times New Roman" w:hAnsi="Montserrat Light" w:cs="Calibri Light (Titres)"/>
          <w:color w:val="0E668C"/>
          <w:spacing w:val="20"/>
          <w:lang w:eastAsia="fr-FR"/>
        </w:rPr>
      </w:pPr>
      <w:r w:rsidRPr="00912C4C">
        <w:rPr>
          <w:rFonts w:ascii="Montserrat Light" w:eastAsia="Times New Roman" w:hAnsi="Montserrat Light" w:cs="Calibri Light (Titres)"/>
          <w:color w:val="0E668C"/>
          <w:spacing w:val="20"/>
          <w:lang w:eastAsia="fr-FR"/>
        </w:rPr>
        <w:t>SERVICES PÉRISCOLAIRES</w:t>
      </w:r>
    </w:p>
    <w:p w14:paraId="4DBD3049" w14:textId="1BEC4348" w:rsidR="00912C4C" w:rsidRPr="00176A0F" w:rsidRDefault="00912C4C" w:rsidP="00912C4C">
      <w:pPr>
        <w:spacing w:after="60" w:line="276" w:lineRule="auto"/>
        <w:jc w:val="both"/>
        <w:rPr>
          <w:rFonts w:cs="Calibri Light"/>
          <w:b/>
        </w:rPr>
      </w:pPr>
      <w:r>
        <w:rPr>
          <w:rFonts w:asciiTheme="majorHAnsi" w:hAnsiTheme="majorHAnsi"/>
        </w:rPr>
        <w:t>Nous proposons</w:t>
      </w:r>
      <w:r w:rsidRPr="006377B3">
        <w:rPr>
          <w:rFonts w:asciiTheme="majorHAnsi" w:hAnsiTheme="majorHAnsi"/>
        </w:rPr>
        <w:t xml:space="preserve"> </w:t>
      </w:r>
      <w:r>
        <w:rPr>
          <w:rFonts w:asciiTheme="majorHAnsi" w:hAnsiTheme="majorHAnsi"/>
        </w:rPr>
        <w:t xml:space="preserve">aux collégiens demi-pensionnaires et externes </w:t>
      </w:r>
      <w:r w:rsidR="00B226F1">
        <w:rPr>
          <w:rFonts w:asciiTheme="majorHAnsi" w:hAnsiTheme="majorHAnsi"/>
        </w:rPr>
        <w:t>deux</w:t>
      </w:r>
      <w:r w:rsidRPr="006377B3">
        <w:rPr>
          <w:rFonts w:asciiTheme="majorHAnsi" w:hAnsiTheme="majorHAnsi"/>
        </w:rPr>
        <w:t xml:space="preserve"> types de services périscolaires</w:t>
      </w:r>
      <w:r w:rsidR="00B226F1">
        <w:rPr>
          <w:rFonts w:asciiTheme="majorHAnsi" w:hAnsiTheme="majorHAnsi"/>
        </w:rPr>
        <w:t xml:space="preserve"> : une étude surveillée </w:t>
      </w:r>
      <w:r>
        <w:rPr>
          <w:rFonts w:asciiTheme="majorHAnsi" w:hAnsiTheme="majorHAnsi"/>
        </w:rPr>
        <w:t xml:space="preserve">et un accueil le mercredi après-midi (modalités d’organisation décrites sur le formulaire d’inscription). </w:t>
      </w:r>
      <w:r>
        <w:rPr>
          <w:rFonts w:cs="Calibri Light"/>
          <w:b/>
        </w:rPr>
        <w:t>Pour l’étude surveillée et l’accueil du mercredi, vous pouvez choisir une facturation à l’acte ou au forfait.</w:t>
      </w:r>
      <w:r>
        <w:rPr>
          <w:rFonts w:cs="Calibri Light"/>
        </w:rPr>
        <w:t xml:space="preserve"> Si vous choisissez la facturation au forfait,</w:t>
      </w:r>
      <w:r w:rsidRPr="00176A0F">
        <w:rPr>
          <w:rFonts w:cs="Calibri Light"/>
        </w:rPr>
        <w:t xml:space="preserve"> </w:t>
      </w:r>
      <w:r w:rsidRPr="00176A0F">
        <w:rPr>
          <w:rFonts w:cs="Calibri Light"/>
          <w:b/>
          <w:bCs/>
        </w:rPr>
        <w:t>tout trimestre</w:t>
      </w:r>
      <w:r w:rsidRPr="00176A0F">
        <w:rPr>
          <w:rFonts w:cs="Calibri Light"/>
          <w:b/>
        </w:rPr>
        <w:t xml:space="preserve"> commencé </w:t>
      </w:r>
      <w:r>
        <w:rPr>
          <w:rFonts w:cs="Calibri Light"/>
          <w:b/>
        </w:rPr>
        <w:t>sera</w:t>
      </w:r>
      <w:r w:rsidRPr="00176A0F">
        <w:rPr>
          <w:rFonts w:cs="Calibri Light"/>
          <w:b/>
        </w:rPr>
        <w:t xml:space="preserve"> dû</w:t>
      </w:r>
      <w:r w:rsidRPr="00176A0F">
        <w:rPr>
          <w:rFonts w:cs="Calibri Light"/>
        </w:rPr>
        <w:t xml:space="preserve">. </w:t>
      </w:r>
      <w:r>
        <w:rPr>
          <w:rFonts w:cs="Calibri Light"/>
        </w:rPr>
        <w:t>Il sera</w:t>
      </w:r>
      <w:r w:rsidRPr="00176A0F">
        <w:rPr>
          <w:rFonts w:cs="Calibri Light"/>
        </w:rPr>
        <w:t xml:space="preserve"> possible de résilier </w:t>
      </w:r>
      <w:r>
        <w:rPr>
          <w:rFonts w:cs="Calibri Light"/>
        </w:rPr>
        <w:t xml:space="preserve">la </w:t>
      </w:r>
      <w:r w:rsidRPr="00176A0F">
        <w:rPr>
          <w:rFonts w:cs="Calibri Light"/>
        </w:rPr>
        <w:t xml:space="preserve">souscription </w:t>
      </w:r>
      <w:r>
        <w:rPr>
          <w:rFonts w:cs="Calibri Light"/>
        </w:rPr>
        <w:t xml:space="preserve">au service choisi </w:t>
      </w:r>
      <w:r w:rsidRPr="00176A0F">
        <w:rPr>
          <w:rFonts w:cs="Calibri Light"/>
        </w:rPr>
        <w:t>en formulant</w:t>
      </w:r>
      <w:r>
        <w:rPr>
          <w:rFonts w:cs="Calibri Light"/>
        </w:rPr>
        <w:t xml:space="preserve"> la</w:t>
      </w:r>
      <w:r w:rsidRPr="00176A0F">
        <w:rPr>
          <w:rFonts w:cs="Calibri Light"/>
        </w:rPr>
        <w:t xml:space="preserve"> demande </w:t>
      </w:r>
      <w:r>
        <w:rPr>
          <w:rFonts w:cs="Calibri Light"/>
        </w:rPr>
        <w:t xml:space="preserve">par mail </w:t>
      </w:r>
      <w:r w:rsidRPr="00176A0F">
        <w:rPr>
          <w:rFonts w:cs="Calibri Light"/>
          <w:b/>
        </w:rPr>
        <w:t>avant le 15 décembre,</w:t>
      </w:r>
      <w:r>
        <w:rPr>
          <w:rFonts w:cs="Calibri Light"/>
          <w:b/>
        </w:rPr>
        <w:t xml:space="preserve"> </w:t>
      </w:r>
      <w:r w:rsidRPr="00176A0F">
        <w:rPr>
          <w:rFonts w:cs="Calibri Light"/>
        </w:rPr>
        <w:t>pour une résiliation au 1</w:t>
      </w:r>
      <w:r w:rsidRPr="00176A0F">
        <w:rPr>
          <w:rFonts w:cs="Calibri Light"/>
          <w:vertAlign w:val="superscript"/>
        </w:rPr>
        <w:t>er</w:t>
      </w:r>
      <w:r w:rsidRPr="00176A0F">
        <w:rPr>
          <w:rFonts w:cs="Calibri Light"/>
        </w:rPr>
        <w:t xml:space="preserve"> janvier</w:t>
      </w:r>
      <w:r>
        <w:rPr>
          <w:rFonts w:cs="Calibri Light"/>
        </w:rPr>
        <w:t xml:space="preserve"> ou </w:t>
      </w:r>
      <w:r w:rsidRPr="00176A0F">
        <w:rPr>
          <w:rFonts w:cs="Calibri Light"/>
          <w:b/>
        </w:rPr>
        <w:t>avant le 15 mars,</w:t>
      </w:r>
      <w:r>
        <w:rPr>
          <w:rFonts w:cs="Calibri Light"/>
        </w:rPr>
        <w:t xml:space="preserve"> </w:t>
      </w:r>
      <w:r w:rsidRPr="00176A0F">
        <w:rPr>
          <w:rFonts w:cs="Calibri Light"/>
        </w:rPr>
        <w:t>pour une résiliation au 1</w:t>
      </w:r>
      <w:r w:rsidRPr="00176A0F">
        <w:rPr>
          <w:rFonts w:cs="Calibri Light"/>
          <w:vertAlign w:val="superscript"/>
        </w:rPr>
        <w:t>er</w:t>
      </w:r>
      <w:r w:rsidRPr="00176A0F">
        <w:rPr>
          <w:rFonts w:cs="Calibri Light"/>
        </w:rPr>
        <w:t xml:space="preserve"> avril.</w:t>
      </w:r>
      <w:r>
        <w:rPr>
          <w:rFonts w:cs="Calibri Light"/>
        </w:rPr>
        <w:t xml:space="preserve"> Toute absence non excusée sera facturée.</w:t>
      </w:r>
      <w:r>
        <w:rPr>
          <w:rFonts w:cs="Calibri Light"/>
          <w:b/>
        </w:rPr>
        <w:t xml:space="preserve"> </w:t>
      </w:r>
    </w:p>
    <w:p w14:paraId="6DF24957" w14:textId="42A73D4F" w:rsidR="00912C4C" w:rsidRPr="003D5CA6" w:rsidRDefault="00912C4C" w:rsidP="00912C4C">
      <w:pPr>
        <w:pStyle w:val="Listepuces"/>
        <w:tabs>
          <w:tab w:val="left" w:pos="2694"/>
          <w:tab w:val="left" w:pos="4820"/>
        </w:tabs>
        <w:ind w:left="709"/>
      </w:pPr>
      <w:r>
        <w:t>Étude surveillée</w:t>
      </w:r>
      <w:r>
        <w:tab/>
      </w:r>
      <w:r w:rsidRPr="006A1940">
        <w:rPr>
          <w:b/>
          <w:bCs/>
        </w:rPr>
        <w:t>2</w:t>
      </w:r>
      <w:r w:rsidR="00B226F1">
        <w:rPr>
          <w:b/>
          <w:bCs/>
        </w:rPr>
        <w:t>8</w:t>
      </w:r>
      <w:r w:rsidRPr="006A1940">
        <w:rPr>
          <w:b/>
          <w:bCs/>
        </w:rPr>
        <w:t>,</w:t>
      </w:r>
      <w:r w:rsidR="00265637">
        <w:rPr>
          <w:b/>
          <w:bCs/>
        </w:rPr>
        <w:t>0</w:t>
      </w:r>
      <w:r w:rsidRPr="006A1940">
        <w:rPr>
          <w:b/>
          <w:bCs/>
        </w:rPr>
        <w:t>0</w:t>
      </w:r>
      <w:r w:rsidR="00265637">
        <w:rPr>
          <w:b/>
          <w:bCs/>
        </w:rPr>
        <w:t xml:space="preserve"> </w:t>
      </w:r>
      <w:r w:rsidRPr="006A1940">
        <w:rPr>
          <w:b/>
          <w:bCs/>
        </w:rPr>
        <w:t>€</w:t>
      </w:r>
      <w:r>
        <w:t xml:space="preserve"> au forfait </w:t>
      </w:r>
      <w:r>
        <w:tab/>
      </w:r>
      <w:r w:rsidR="00B226F1" w:rsidRPr="00B226F1">
        <w:rPr>
          <w:b/>
        </w:rPr>
        <w:t>5</w:t>
      </w:r>
      <w:r w:rsidRPr="00B226F1">
        <w:rPr>
          <w:b/>
          <w:bCs/>
        </w:rPr>
        <w:t>,</w:t>
      </w:r>
      <w:r w:rsidR="00265637">
        <w:rPr>
          <w:b/>
          <w:bCs/>
        </w:rPr>
        <w:t>00 €</w:t>
      </w:r>
      <w:r>
        <w:t xml:space="preserve"> à l’acte</w:t>
      </w:r>
      <w:r>
        <w:tab/>
      </w:r>
      <w:r>
        <w:tab/>
      </w:r>
    </w:p>
    <w:p w14:paraId="7BC10563" w14:textId="07EFBCC6" w:rsidR="00912C4C" w:rsidRDefault="00912C4C" w:rsidP="00912C4C">
      <w:pPr>
        <w:pStyle w:val="Listepuces"/>
        <w:tabs>
          <w:tab w:val="left" w:pos="2694"/>
          <w:tab w:val="left" w:pos="4820"/>
        </w:tabs>
        <w:ind w:left="709"/>
      </w:pPr>
      <w:r>
        <w:t>Accueil mercredi</w:t>
      </w:r>
      <w:r>
        <w:tab/>
      </w:r>
      <w:r w:rsidR="00265637" w:rsidRPr="00265637">
        <w:rPr>
          <w:b/>
        </w:rPr>
        <w:t>4</w:t>
      </w:r>
      <w:r w:rsidR="00B226F1">
        <w:rPr>
          <w:b/>
        </w:rPr>
        <w:t>5</w:t>
      </w:r>
      <w:r w:rsidRPr="006A1940">
        <w:rPr>
          <w:b/>
          <w:bCs/>
        </w:rPr>
        <w:t>,</w:t>
      </w:r>
      <w:r w:rsidR="00265637">
        <w:rPr>
          <w:b/>
          <w:bCs/>
        </w:rPr>
        <w:t>0</w:t>
      </w:r>
      <w:r w:rsidRPr="006A1940">
        <w:rPr>
          <w:b/>
          <w:bCs/>
        </w:rPr>
        <w:t>0</w:t>
      </w:r>
      <w:r w:rsidR="00265637">
        <w:rPr>
          <w:b/>
          <w:bCs/>
        </w:rPr>
        <w:t xml:space="preserve"> </w:t>
      </w:r>
      <w:r w:rsidRPr="006A1940">
        <w:rPr>
          <w:b/>
          <w:bCs/>
        </w:rPr>
        <w:t>€</w:t>
      </w:r>
      <w:r>
        <w:t xml:space="preserve"> au forfait</w:t>
      </w:r>
      <w:r>
        <w:tab/>
      </w:r>
      <w:r w:rsidRPr="006A1940">
        <w:rPr>
          <w:b/>
          <w:bCs/>
        </w:rPr>
        <w:t>1</w:t>
      </w:r>
      <w:r w:rsidR="00B226F1">
        <w:rPr>
          <w:b/>
          <w:bCs/>
        </w:rPr>
        <w:t>6</w:t>
      </w:r>
      <w:r w:rsidRPr="006A1940">
        <w:rPr>
          <w:b/>
          <w:bCs/>
        </w:rPr>
        <w:t>,</w:t>
      </w:r>
      <w:r w:rsidR="00265637">
        <w:rPr>
          <w:b/>
          <w:bCs/>
        </w:rPr>
        <w:t>0</w:t>
      </w:r>
      <w:r w:rsidRPr="006A1940">
        <w:rPr>
          <w:b/>
          <w:bCs/>
        </w:rPr>
        <w:t>0</w:t>
      </w:r>
      <w:r w:rsidR="00265637">
        <w:rPr>
          <w:b/>
          <w:bCs/>
        </w:rPr>
        <w:t xml:space="preserve"> </w:t>
      </w:r>
      <w:r w:rsidRPr="006A1940">
        <w:rPr>
          <w:b/>
          <w:bCs/>
        </w:rPr>
        <w:t>€</w:t>
      </w:r>
      <w:r>
        <w:t xml:space="preserve"> à l’acte</w:t>
      </w:r>
    </w:p>
    <w:p w14:paraId="36F8A7B2" w14:textId="77777777" w:rsidR="00912C4C" w:rsidRDefault="00912C4C" w:rsidP="00912C4C">
      <w:pPr>
        <w:pStyle w:val="Sansinterligne"/>
        <w:tabs>
          <w:tab w:val="left" w:pos="2700"/>
          <w:tab w:val="left" w:pos="5940"/>
          <w:tab w:val="left" w:pos="6300"/>
        </w:tabs>
        <w:spacing w:after="60" w:line="276" w:lineRule="auto"/>
        <w:rPr>
          <w:rFonts w:asciiTheme="majorHAnsi" w:hAnsiTheme="majorHAnsi" w:cstheme="majorHAnsi"/>
        </w:rPr>
      </w:pPr>
    </w:p>
    <w:p w14:paraId="7C462476" w14:textId="77777777" w:rsidR="00912C4C" w:rsidRPr="00912C4C" w:rsidRDefault="00912C4C" w:rsidP="00912C4C">
      <w:pPr>
        <w:pStyle w:val="Paragraphedeliste"/>
        <w:numPr>
          <w:ilvl w:val="0"/>
          <w:numId w:val="15"/>
        </w:numPr>
        <w:spacing w:after="60" w:line="276" w:lineRule="auto"/>
        <w:ind w:left="360" w:right="2586" w:hanging="180"/>
        <w:jc w:val="both"/>
        <w:rPr>
          <w:rFonts w:ascii="Montserrat Light" w:eastAsia="Times New Roman" w:hAnsi="Montserrat Light" w:cs="Calibri Light (Titres)"/>
          <w:color w:val="0E668C"/>
          <w:spacing w:val="20"/>
          <w:lang w:eastAsia="fr-FR"/>
        </w:rPr>
      </w:pPr>
      <w:r w:rsidRPr="00912C4C">
        <w:rPr>
          <w:rFonts w:ascii="Montserrat Light" w:eastAsia="Times New Roman" w:hAnsi="Montserrat Light" w:cs="Calibri Light (Titres)"/>
          <w:color w:val="0E668C"/>
          <w:spacing w:val="20"/>
          <w:lang w:eastAsia="fr-FR"/>
        </w:rPr>
        <w:t>CONTACT FACTURATION</w:t>
      </w:r>
    </w:p>
    <w:p w14:paraId="29F1CA0A" w14:textId="77777777" w:rsidR="00912C4C" w:rsidRPr="00A503F4" w:rsidRDefault="00912C4C" w:rsidP="00912C4C">
      <w:pPr>
        <w:spacing w:after="60" w:line="276" w:lineRule="auto"/>
        <w:jc w:val="both"/>
        <w:rPr>
          <w:rFonts w:asciiTheme="majorHAnsi" w:hAnsiTheme="majorHAnsi" w:cs="Calibri Light (Titres)"/>
        </w:rPr>
      </w:pPr>
      <w:r w:rsidRPr="00F161CB">
        <w:rPr>
          <w:rFonts w:asciiTheme="majorHAnsi" w:hAnsiTheme="majorHAnsi" w:cs="Calibri Light (Titres)"/>
        </w:rPr>
        <w:t xml:space="preserve">Pour toute question liée à la facturation, merci de contacter </w:t>
      </w:r>
      <w:r>
        <w:rPr>
          <w:rFonts w:asciiTheme="majorHAnsi" w:hAnsiTheme="majorHAnsi" w:cs="Calibri Light (Titres)"/>
        </w:rPr>
        <w:t xml:space="preserve">Mme </w:t>
      </w:r>
      <w:r w:rsidRPr="00F161CB">
        <w:rPr>
          <w:rFonts w:asciiTheme="majorHAnsi" w:hAnsiTheme="majorHAnsi" w:cs="Calibri Light (Titres)"/>
        </w:rPr>
        <w:t xml:space="preserve">Claire CAULE-ZUNZUNEGUI, attachée de gestion, au 05 58 56 </w:t>
      </w:r>
      <w:r>
        <w:rPr>
          <w:rFonts w:asciiTheme="majorHAnsi" w:hAnsiTheme="majorHAnsi" w:cs="Calibri Light (Titres)"/>
        </w:rPr>
        <w:t xml:space="preserve">30 58 ou par mail à </w:t>
      </w:r>
      <w:r w:rsidRPr="00FE1EEA">
        <w:rPr>
          <w:rFonts w:asciiTheme="majorHAnsi" w:hAnsiTheme="majorHAnsi" w:cs="Calibri Light (Titres)"/>
        </w:rPr>
        <w:t>gestion@sjdc-dax.fr</w:t>
      </w:r>
      <w:r>
        <w:rPr>
          <w:rFonts w:asciiTheme="majorHAnsi" w:hAnsiTheme="majorHAnsi" w:cs="Calibri Light (Titres)"/>
        </w:rPr>
        <w:t>.</w:t>
      </w:r>
    </w:p>
    <w:p w14:paraId="07F698E6" w14:textId="77777777" w:rsidR="00B362BA" w:rsidRPr="00244D18" w:rsidRDefault="00B362BA" w:rsidP="00244D18"/>
    <w:sectPr w:rsidR="00B362BA" w:rsidRPr="00244D18" w:rsidSect="00182957">
      <w:headerReference w:type="default" r:id="rId7"/>
      <w:footerReference w:type="even" r:id="rId8"/>
      <w:footerReference w:type="default" r:id="rId9"/>
      <w:pgSz w:w="11900" w:h="16840"/>
      <w:pgMar w:top="1949" w:right="1417" w:bottom="126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51B5D" w14:textId="77777777" w:rsidR="00FF7CB8" w:rsidRDefault="00FF7CB8" w:rsidP="00182957">
      <w:pPr>
        <w:spacing w:line="240" w:lineRule="auto"/>
      </w:pPr>
      <w:r>
        <w:separator/>
      </w:r>
    </w:p>
  </w:endnote>
  <w:endnote w:type="continuationSeparator" w:id="0">
    <w:p w14:paraId="4E4423ED" w14:textId="77777777" w:rsidR="00FF7CB8" w:rsidRDefault="00FF7CB8" w:rsidP="001829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7980D059-795A-49FB-80B7-13C6A244D35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alibri"/>
    <w:panose1 w:val="00000400000000000000"/>
    <w:charset w:val="4D"/>
    <w:family w:val="auto"/>
    <w:pitch w:val="variable"/>
    <w:sig w:usb0="2000020F" w:usb1="00000003" w:usb2="00000000" w:usb3="00000000" w:csb0="00000197" w:csb1="00000000"/>
    <w:embedRegular r:id="rId2" w:fontKey="{030A8F05-488A-4E30-89E0-E711E7EC500D}"/>
    <w:embedItalic r:id="rId3" w:fontKey="{68CA69EC-05F0-4682-B42E-682C0B4FD736}"/>
  </w:font>
  <w:font w:name="Webdings">
    <w:panose1 w:val="05030102010509060703"/>
    <w:charset w:val="02"/>
    <w:family w:val="roman"/>
    <w:pitch w:val="variable"/>
    <w:sig w:usb0="00000000" w:usb1="10000000" w:usb2="00000000" w:usb3="00000000" w:csb0="80000000" w:csb1="00000000"/>
    <w:embedRegular r:id="rId4" w:fontKey="{C939CC33-B798-4CB0-BB95-14737DD77122}"/>
    <w:embedBold r:id="rId5" w:fontKey="{733189F5-CFB0-456C-A9FE-7782E3135C2B}"/>
  </w:font>
  <w:font w:name="Montserrat">
    <w:panose1 w:val="00000500000000000000"/>
    <w:charset w:val="4D"/>
    <w:family w:val="auto"/>
    <w:pitch w:val="variable"/>
    <w:sig w:usb0="A000022F" w:usb1="4000204B" w:usb2="00000000" w:usb3="00000000" w:csb0="00000197" w:csb1="00000000"/>
    <w:embedRegular r:id="rId6" w:fontKey="{45302144-9070-40C0-90DF-3A7E8B592B4A}"/>
  </w:font>
  <w:font w:name="Bookman Old Style">
    <w:panose1 w:val="02050604050505020204"/>
    <w:charset w:val="00"/>
    <w:family w:val="roman"/>
    <w:pitch w:val="variable"/>
    <w:sig w:usb0="00000287" w:usb1="00000000" w:usb2="00000000" w:usb3="00000000" w:csb0="0000009F" w:csb1="00000000"/>
    <w:embedRegular r:id="rId7" w:fontKey="{1CE66C55-AE0D-4F9D-9497-16151559D796}"/>
  </w:font>
  <w:font w:name="Calibri Light">
    <w:panose1 w:val="020F0302020204030204"/>
    <w:charset w:val="00"/>
    <w:family w:val="swiss"/>
    <w:pitch w:val="variable"/>
    <w:sig w:usb0="E4002EFF" w:usb1="C000247B" w:usb2="00000009" w:usb3="00000000" w:csb0="000001FF" w:csb1="00000000"/>
    <w:embedRegular r:id="rId8" w:fontKey="{BAFD7F77-FFE1-47C0-B337-F1A0DE3BE9FE}"/>
    <w:embedBold r:id="rId9" w:fontKey="{B1554F5D-172C-4576-8053-54B0CACFD8C2}"/>
    <w:embedItalic r:id="rId10" w:fontKey="{065890E1-8213-4F57-A916-E9D6EB1A3E74}"/>
    <w:embedBoldItalic r:id="rId11" w:fontKey="{D4E3E210-260F-430A-AA43-132BC4489B52}"/>
  </w:font>
  <w:font w:name="Times New Roman (Titres CS)">
    <w:altName w:val="Times New Roman"/>
    <w:panose1 w:val="00000000000000000000"/>
    <w:charset w:val="00"/>
    <w:family w:val="roman"/>
    <w:notTrueType/>
    <w:pitch w:val="default"/>
  </w:font>
  <w:font w:name="Times New Roman (Corps CS)">
    <w:altName w:val="Times New Roman"/>
    <w:panose1 w:val="00000000000000000000"/>
    <w:charset w:val="00"/>
    <w:family w:val="roman"/>
    <w:notTrueType/>
    <w:pitch w:val="default"/>
  </w:font>
  <w:font w:name="Calibri Light (Titre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82570792"/>
      <w:docPartObj>
        <w:docPartGallery w:val="Page Numbers (Bottom of Page)"/>
        <w:docPartUnique/>
      </w:docPartObj>
    </w:sdtPr>
    <w:sdtEndPr>
      <w:rPr>
        <w:rStyle w:val="Numrodepage"/>
      </w:rPr>
    </w:sdtEndPr>
    <w:sdtContent>
      <w:p w14:paraId="4BDDCCAD" w14:textId="77777777" w:rsidR="00182957" w:rsidRDefault="00182957" w:rsidP="00DC70C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359427671"/>
      <w:docPartObj>
        <w:docPartGallery w:val="Page Numbers (Bottom of Page)"/>
        <w:docPartUnique/>
      </w:docPartObj>
    </w:sdtPr>
    <w:sdtEndPr>
      <w:rPr>
        <w:rStyle w:val="Numrodepage"/>
      </w:rPr>
    </w:sdtEndPr>
    <w:sdtContent>
      <w:p w14:paraId="1701D5F4" w14:textId="77777777" w:rsidR="00182957" w:rsidRDefault="00182957" w:rsidP="00182957">
        <w:pPr>
          <w:pStyle w:val="Pieddepage"/>
          <w:framePr w:wrap="none" w:vAnchor="text" w:hAnchor="margin"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C79A198" w14:textId="77777777" w:rsidR="00182957" w:rsidRDefault="00182957" w:rsidP="00182957">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E692" w14:textId="77777777" w:rsidR="00182957" w:rsidRDefault="00182957" w:rsidP="00182957">
    <w:pPr>
      <w:pStyle w:val="Pieddepage"/>
      <w:ind w:right="360" w:firstLine="360"/>
    </w:pPr>
    <w:r>
      <w:rPr>
        <w:noProof/>
        <w:color w:val="282828"/>
        <w:lang w:eastAsia="fr-FR"/>
      </w:rPr>
      <w:drawing>
        <wp:anchor distT="0" distB="0" distL="114300" distR="114300" simplePos="0" relativeHeight="251661312" behindDoc="1" locked="0" layoutInCell="1" allowOverlap="1" wp14:anchorId="6EFE3B7A" wp14:editId="2A3CBBCC">
          <wp:simplePos x="0" y="0"/>
          <wp:positionH relativeFrom="column">
            <wp:posOffset>52070</wp:posOffset>
          </wp:positionH>
          <wp:positionV relativeFrom="paragraph">
            <wp:posOffset>-79821</wp:posOffset>
          </wp:positionV>
          <wp:extent cx="7037901" cy="785899"/>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a:extLst>
                      <a:ext uri="{28A0092B-C50C-407E-A947-70E740481C1C}">
                        <a14:useLocalDpi xmlns:a14="http://schemas.microsoft.com/office/drawing/2010/main" val="0"/>
                      </a:ext>
                    </a:extLst>
                  </a:blip>
                  <a:stretch>
                    <a:fillRect/>
                  </a:stretch>
                </pic:blipFill>
                <pic:spPr>
                  <a:xfrm>
                    <a:off x="0" y="0"/>
                    <a:ext cx="7037901" cy="78589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8886F" w14:textId="77777777" w:rsidR="00FF7CB8" w:rsidRDefault="00FF7CB8" w:rsidP="00182957">
      <w:pPr>
        <w:spacing w:line="240" w:lineRule="auto"/>
      </w:pPr>
      <w:r>
        <w:separator/>
      </w:r>
    </w:p>
  </w:footnote>
  <w:footnote w:type="continuationSeparator" w:id="0">
    <w:p w14:paraId="7159BD46" w14:textId="77777777" w:rsidR="00FF7CB8" w:rsidRDefault="00FF7CB8" w:rsidP="001829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D9F7" w14:textId="77777777" w:rsidR="00182957" w:rsidRDefault="00182957">
    <w:pPr>
      <w:pStyle w:val="En-tte"/>
    </w:pPr>
    <w:r>
      <w:rPr>
        <w:noProof/>
        <w:color w:val="282828"/>
        <w:lang w:eastAsia="fr-FR"/>
      </w:rPr>
      <w:drawing>
        <wp:anchor distT="0" distB="0" distL="114300" distR="114300" simplePos="0" relativeHeight="251659264" behindDoc="1" locked="0" layoutInCell="1" allowOverlap="1" wp14:anchorId="3CD9912D" wp14:editId="01A340EB">
          <wp:simplePos x="0" y="0"/>
          <wp:positionH relativeFrom="column">
            <wp:posOffset>-790644</wp:posOffset>
          </wp:positionH>
          <wp:positionV relativeFrom="paragraph">
            <wp:posOffset>-148727</wp:posOffset>
          </wp:positionV>
          <wp:extent cx="6735274" cy="1596260"/>
          <wp:effectExtent l="0" t="0" r="0" b="0"/>
          <wp:wrapNone/>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735274" cy="1596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42E4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9A6F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2638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2C81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98A6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4684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820D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D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E0F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3E0428"/>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7730749"/>
    <w:multiLevelType w:val="hybridMultilevel"/>
    <w:tmpl w:val="3FA4C9A4"/>
    <w:lvl w:ilvl="0" w:tplc="E046A116">
      <w:start w:val="1"/>
      <w:numFmt w:val="bullet"/>
      <w:lvlText w:val=""/>
      <w:lvlJc w:val="left"/>
      <w:pPr>
        <w:ind w:left="1425" w:hanging="360"/>
      </w:pPr>
      <w:rPr>
        <w:rFonts w:ascii="Wingdings 2" w:hAnsi="Wingdings 2" w:hint="default"/>
        <w:color w:val="F7D166"/>
        <w:sz w:val="13"/>
        <w:szCs w:val="15"/>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1" w15:restartNumberingAfterBreak="0">
    <w:nsid w:val="08F56123"/>
    <w:multiLevelType w:val="hybridMultilevel"/>
    <w:tmpl w:val="990259F4"/>
    <w:lvl w:ilvl="0" w:tplc="E046A116">
      <w:start w:val="1"/>
      <w:numFmt w:val="bullet"/>
      <w:lvlText w:val=""/>
      <w:lvlJc w:val="left"/>
      <w:pPr>
        <w:ind w:left="1425" w:hanging="360"/>
      </w:pPr>
      <w:rPr>
        <w:rFonts w:ascii="Wingdings 2" w:hAnsi="Wingdings 2" w:hint="default"/>
        <w:color w:val="F7D166"/>
        <w:sz w:val="13"/>
        <w:szCs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942BFF"/>
    <w:multiLevelType w:val="hybridMultilevel"/>
    <w:tmpl w:val="0E1E14C6"/>
    <w:lvl w:ilvl="0" w:tplc="E046A116">
      <w:start w:val="1"/>
      <w:numFmt w:val="bullet"/>
      <w:lvlText w:val=""/>
      <w:lvlJc w:val="left"/>
      <w:pPr>
        <w:ind w:left="1425" w:hanging="360"/>
      </w:pPr>
      <w:rPr>
        <w:rFonts w:ascii="Wingdings 2" w:hAnsi="Wingdings 2" w:hint="default"/>
        <w:color w:val="F7D166"/>
        <w:sz w:val="13"/>
        <w:szCs w:val="15"/>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16B96A88"/>
    <w:multiLevelType w:val="hybridMultilevel"/>
    <w:tmpl w:val="BD2A998A"/>
    <w:lvl w:ilvl="0" w:tplc="778E1826">
      <w:start w:val="1"/>
      <w:numFmt w:val="upperLetter"/>
      <w:lvlText w:val="%1 -"/>
      <w:lvlJc w:val="right"/>
      <w:pPr>
        <w:ind w:left="626" w:hanging="59"/>
      </w:pPr>
      <w:rPr>
        <w:rFonts w:ascii="Montserrat Light" w:hAnsi="Montserrat Light" w:hint="default"/>
        <w:b w:val="0"/>
        <w:bCs w:val="0"/>
        <w:i w:val="0"/>
        <w:i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06335A9"/>
    <w:multiLevelType w:val="hybridMultilevel"/>
    <w:tmpl w:val="C8169820"/>
    <w:lvl w:ilvl="0" w:tplc="E046A116">
      <w:start w:val="1"/>
      <w:numFmt w:val="bullet"/>
      <w:lvlText w:val=""/>
      <w:lvlJc w:val="left"/>
      <w:pPr>
        <w:ind w:left="720" w:hanging="360"/>
      </w:pPr>
      <w:rPr>
        <w:rFonts w:ascii="Wingdings 2" w:hAnsi="Wingdings 2" w:hint="default"/>
        <w:color w:val="F7D166"/>
        <w:sz w:val="13"/>
        <w:szCs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407DA7"/>
    <w:multiLevelType w:val="hybridMultilevel"/>
    <w:tmpl w:val="9D7E7688"/>
    <w:lvl w:ilvl="0" w:tplc="B2120FAA">
      <w:start w:val="1"/>
      <w:numFmt w:val="bullet"/>
      <w:lvlText w:val=""/>
      <w:lvlJc w:val="left"/>
      <w:pPr>
        <w:ind w:left="502" w:hanging="360"/>
      </w:pPr>
      <w:rPr>
        <w:rFonts w:ascii="Wingdings 2" w:hAnsi="Wingdings 2" w:hint="default"/>
        <w:color w:val="006790"/>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F30FD7"/>
    <w:multiLevelType w:val="hybridMultilevel"/>
    <w:tmpl w:val="A06CCD10"/>
    <w:lvl w:ilvl="0" w:tplc="E046A116">
      <w:start w:val="1"/>
      <w:numFmt w:val="bullet"/>
      <w:lvlText w:val=""/>
      <w:lvlJc w:val="left"/>
      <w:pPr>
        <w:ind w:left="1425" w:hanging="360"/>
      </w:pPr>
      <w:rPr>
        <w:rFonts w:ascii="Wingdings 2" w:hAnsi="Wingdings 2" w:hint="default"/>
        <w:color w:val="F7D166"/>
        <w:sz w:val="13"/>
        <w:szCs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875C57"/>
    <w:multiLevelType w:val="multilevel"/>
    <w:tmpl w:val="040C001D"/>
    <w:styleLink w:val="Listepuces-Compostelle2022"/>
    <w:lvl w:ilvl="0">
      <w:start w:val="1"/>
      <w:numFmt w:val="bullet"/>
      <w:lvlText w:val="g"/>
      <w:lvlJc w:val="left"/>
      <w:pPr>
        <w:ind w:left="360" w:hanging="360"/>
      </w:pPr>
      <w:rPr>
        <w:rFonts w:ascii="Webdings" w:hAnsi="Webdings" w:hint="default"/>
        <w:color w:val="0E668C"/>
        <w:sz w:val="18"/>
      </w:rPr>
    </w:lvl>
    <w:lvl w:ilvl="1">
      <w:start w:val="1"/>
      <w:numFmt w:val="bullet"/>
      <w:lvlText w:val="n"/>
      <w:lvlJc w:val="left"/>
      <w:pPr>
        <w:ind w:left="720" w:hanging="360"/>
      </w:pPr>
      <w:rPr>
        <w:rFonts w:ascii="Webdings" w:hAnsi="Webdings" w:hint="default"/>
        <w:color w:val="auto"/>
        <w:sz w:val="16"/>
      </w:rPr>
    </w:lvl>
    <w:lvl w:ilvl="2">
      <w:start w:val="1"/>
      <w:numFmt w:val="bullet"/>
      <w:lvlText w:val="0"/>
      <w:lvlJc w:val="left"/>
      <w:pPr>
        <w:ind w:left="1080" w:hanging="360"/>
      </w:pPr>
      <w:rPr>
        <w:rFonts w:ascii="Webdings" w:hAnsi="Webdings" w:hint="default"/>
        <w:b/>
        <w:color w:val="auto"/>
        <w:sz w:val="16"/>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0A4566"/>
    <w:multiLevelType w:val="hybridMultilevel"/>
    <w:tmpl w:val="4E70A748"/>
    <w:lvl w:ilvl="0" w:tplc="E046A116">
      <w:start w:val="1"/>
      <w:numFmt w:val="bullet"/>
      <w:lvlText w:val=""/>
      <w:lvlJc w:val="left"/>
      <w:pPr>
        <w:ind w:left="1425" w:hanging="360"/>
      </w:pPr>
      <w:rPr>
        <w:rFonts w:ascii="Wingdings 2" w:hAnsi="Wingdings 2" w:hint="default"/>
        <w:color w:val="F7D166"/>
        <w:sz w:val="13"/>
        <w:szCs w:val="15"/>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9" w15:restartNumberingAfterBreak="0">
    <w:nsid w:val="3B684EB2"/>
    <w:multiLevelType w:val="hybridMultilevel"/>
    <w:tmpl w:val="A20E8C06"/>
    <w:lvl w:ilvl="0" w:tplc="E046A116">
      <w:start w:val="1"/>
      <w:numFmt w:val="bullet"/>
      <w:lvlText w:val=""/>
      <w:lvlJc w:val="left"/>
      <w:pPr>
        <w:ind w:left="1425" w:hanging="360"/>
      </w:pPr>
      <w:rPr>
        <w:rFonts w:ascii="Wingdings 2" w:hAnsi="Wingdings 2" w:hint="default"/>
        <w:color w:val="F7D166"/>
        <w:sz w:val="13"/>
        <w:szCs w:val="15"/>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42AB6E79"/>
    <w:multiLevelType w:val="hybridMultilevel"/>
    <w:tmpl w:val="B0F8C734"/>
    <w:lvl w:ilvl="0" w:tplc="E046A116">
      <w:start w:val="1"/>
      <w:numFmt w:val="bullet"/>
      <w:lvlText w:val=""/>
      <w:lvlJc w:val="left"/>
      <w:pPr>
        <w:ind w:left="720" w:hanging="360"/>
      </w:pPr>
      <w:rPr>
        <w:rFonts w:ascii="Wingdings 2" w:hAnsi="Wingdings 2" w:hint="default"/>
        <w:color w:val="F7D166"/>
        <w:sz w:val="13"/>
        <w:szCs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1D2767"/>
    <w:multiLevelType w:val="multilevel"/>
    <w:tmpl w:val="040C001D"/>
    <w:styleLink w:val="Listenumrote-Compostelle2022"/>
    <w:lvl w:ilvl="0">
      <w:start w:val="1"/>
      <w:numFmt w:val="upperRoman"/>
      <w:lvlText w:val="%1"/>
      <w:lvlJc w:val="left"/>
      <w:pPr>
        <w:ind w:left="360" w:hanging="360"/>
      </w:pPr>
      <w:rPr>
        <w:rFonts w:ascii="Montserrat" w:hAnsi="Montserrat" w:hint="default"/>
        <w:color w:val="auto"/>
      </w:rPr>
    </w:lvl>
    <w:lvl w:ilvl="1">
      <w:start w:val="1"/>
      <w:numFmt w:val="upperLetter"/>
      <w:lvlText w:val="%2"/>
      <w:lvlJc w:val="left"/>
      <w:pPr>
        <w:ind w:left="720" w:hanging="360"/>
      </w:pPr>
      <w:rPr>
        <w:rFonts w:ascii="Montserrat" w:hAnsi="Montserrat" w:hint="default"/>
        <w:color w:val="auto"/>
      </w:rPr>
    </w:lvl>
    <w:lvl w:ilvl="2">
      <w:start w:val="1"/>
      <w:numFmt w:val="bullet"/>
      <w:lvlText w:val="g"/>
      <w:lvlJc w:val="left"/>
      <w:pPr>
        <w:ind w:left="1080" w:hanging="360"/>
      </w:pPr>
      <w:rPr>
        <w:rFonts w:ascii="Webdings" w:hAnsi="Webdings" w:hint="default"/>
        <w:color w:val="auto"/>
        <w:sz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5657BA3"/>
    <w:multiLevelType w:val="hybridMultilevel"/>
    <w:tmpl w:val="D1C8601C"/>
    <w:lvl w:ilvl="0" w:tplc="E046A116">
      <w:start w:val="1"/>
      <w:numFmt w:val="bullet"/>
      <w:lvlText w:val=""/>
      <w:lvlJc w:val="left"/>
      <w:pPr>
        <w:ind w:left="720" w:hanging="360"/>
      </w:pPr>
      <w:rPr>
        <w:rFonts w:ascii="Wingdings 2" w:hAnsi="Wingdings 2" w:hint="default"/>
        <w:color w:val="F7D166"/>
        <w:sz w:val="13"/>
        <w:szCs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BD5ABB"/>
    <w:multiLevelType w:val="hybridMultilevel"/>
    <w:tmpl w:val="F948C574"/>
    <w:lvl w:ilvl="0" w:tplc="E046A116">
      <w:start w:val="1"/>
      <w:numFmt w:val="bullet"/>
      <w:lvlText w:val=""/>
      <w:lvlJc w:val="left"/>
      <w:pPr>
        <w:ind w:left="720" w:hanging="360"/>
      </w:pPr>
      <w:rPr>
        <w:rFonts w:ascii="Wingdings 2" w:hAnsi="Wingdings 2" w:hint="default"/>
        <w:color w:val="F7D166"/>
        <w:sz w:val="13"/>
        <w:szCs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7E6CE8"/>
    <w:multiLevelType w:val="hybridMultilevel"/>
    <w:tmpl w:val="161446EE"/>
    <w:lvl w:ilvl="0" w:tplc="7FF8CEB0">
      <w:start w:val="1"/>
      <w:numFmt w:val="upperRoman"/>
      <w:lvlText w:val="%1 -"/>
      <w:lvlJc w:val="right"/>
      <w:pPr>
        <w:ind w:left="720" w:hanging="360"/>
      </w:pPr>
      <w:rPr>
        <w:rFonts w:ascii="Montserrat Light" w:hAnsi="Montserrat Light" w:hint="default"/>
        <w:b w:val="0"/>
        <w:bCs w:val="0"/>
        <w:i w:val="0"/>
        <w:iCs w:val="0"/>
        <w:color w:val="0E668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4082497"/>
    <w:multiLevelType w:val="hybridMultilevel"/>
    <w:tmpl w:val="A5E8396A"/>
    <w:lvl w:ilvl="0" w:tplc="76202548">
      <w:numFmt w:val="bullet"/>
      <w:lvlText w:val="-"/>
      <w:lvlJc w:val="left"/>
      <w:pPr>
        <w:ind w:left="1065" w:hanging="360"/>
      </w:pPr>
      <w:rPr>
        <w:rFonts w:ascii="Bookman Old Style" w:eastAsiaTheme="minorHAnsi" w:hAnsi="Bookman Old Style"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1621886017">
    <w:abstractNumId w:val="21"/>
  </w:num>
  <w:num w:numId="2" w16cid:durableId="588848074">
    <w:abstractNumId w:val="17"/>
  </w:num>
  <w:num w:numId="3" w16cid:durableId="879442737">
    <w:abstractNumId w:val="4"/>
  </w:num>
  <w:num w:numId="4" w16cid:durableId="1542589599">
    <w:abstractNumId w:val="5"/>
  </w:num>
  <w:num w:numId="5" w16cid:durableId="1244338998">
    <w:abstractNumId w:val="6"/>
  </w:num>
  <w:num w:numId="6" w16cid:durableId="741951990">
    <w:abstractNumId w:val="7"/>
  </w:num>
  <w:num w:numId="7" w16cid:durableId="752773726">
    <w:abstractNumId w:val="9"/>
  </w:num>
  <w:num w:numId="8" w16cid:durableId="1588076295">
    <w:abstractNumId w:val="0"/>
  </w:num>
  <w:num w:numId="9" w16cid:durableId="1922904665">
    <w:abstractNumId w:val="1"/>
  </w:num>
  <w:num w:numId="10" w16cid:durableId="2056461858">
    <w:abstractNumId w:val="2"/>
  </w:num>
  <w:num w:numId="11" w16cid:durableId="1240676043">
    <w:abstractNumId w:val="3"/>
  </w:num>
  <w:num w:numId="12" w16cid:durableId="846945430">
    <w:abstractNumId w:val="8"/>
  </w:num>
  <w:num w:numId="13" w16cid:durableId="339628306">
    <w:abstractNumId w:val="15"/>
  </w:num>
  <w:num w:numId="14" w16cid:durableId="2005275544">
    <w:abstractNumId w:val="25"/>
  </w:num>
  <w:num w:numId="15" w16cid:durableId="1948196668">
    <w:abstractNumId w:val="24"/>
  </w:num>
  <w:num w:numId="16" w16cid:durableId="1833907612">
    <w:abstractNumId w:val="13"/>
  </w:num>
  <w:num w:numId="17" w16cid:durableId="1058240985">
    <w:abstractNumId w:val="10"/>
  </w:num>
  <w:num w:numId="18" w16cid:durableId="123499409">
    <w:abstractNumId w:val="12"/>
  </w:num>
  <w:num w:numId="19" w16cid:durableId="835656821">
    <w:abstractNumId w:val="19"/>
  </w:num>
  <w:num w:numId="20" w16cid:durableId="610892368">
    <w:abstractNumId w:val="16"/>
  </w:num>
  <w:num w:numId="21" w16cid:durableId="1255943210">
    <w:abstractNumId w:val="18"/>
  </w:num>
  <w:num w:numId="22" w16cid:durableId="1452476620">
    <w:abstractNumId w:val="11"/>
  </w:num>
  <w:num w:numId="23" w16cid:durableId="1473250564">
    <w:abstractNumId w:val="14"/>
  </w:num>
  <w:num w:numId="24" w16cid:durableId="156962103">
    <w:abstractNumId w:val="20"/>
  </w:num>
  <w:num w:numId="25" w16cid:durableId="494761236">
    <w:abstractNumId w:val="23"/>
  </w:num>
  <w:num w:numId="26" w16cid:durableId="895703682">
    <w:abstractNumId w:val="22"/>
  </w:num>
  <w:num w:numId="27" w16cid:durableId="5395111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C4C"/>
    <w:rsid w:val="00031CE1"/>
    <w:rsid w:val="00051DC8"/>
    <w:rsid w:val="00071232"/>
    <w:rsid w:val="000B78D2"/>
    <w:rsid w:val="001245F5"/>
    <w:rsid w:val="00182957"/>
    <w:rsid w:val="001C3BD0"/>
    <w:rsid w:val="00221480"/>
    <w:rsid w:val="00237658"/>
    <w:rsid w:val="00244D18"/>
    <w:rsid w:val="00265637"/>
    <w:rsid w:val="002F4DB8"/>
    <w:rsid w:val="003141B2"/>
    <w:rsid w:val="00317A4E"/>
    <w:rsid w:val="00350A99"/>
    <w:rsid w:val="00374511"/>
    <w:rsid w:val="003B0BE1"/>
    <w:rsid w:val="00425D2F"/>
    <w:rsid w:val="00436846"/>
    <w:rsid w:val="004409AD"/>
    <w:rsid w:val="004547A4"/>
    <w:rsid w:val="00477957"/>
    <w:rsid w:val="004851E9"/>
    <w:rsid w:val="00505C04"/>
    <w:rsid w:val="00515830"/>
    <w:rsid w:val="0068517A"/>
    <w:rsid w:val="006B7512"/>
    <w:rsid w:val="006F0CDC"/>
    <w:rsid w:val="0073334A"/>
    <w:rsid w:val="00736728"/>
    <w:rsid w:val="007378CE"/>
    <w:rsid w:val="007B77BB"/>
    <w:rsid w:val="007E45AB"/>
    <w:rsid w:val="00862194"/>
    <w:rsid w:val="008644E0"/>
    <w:rsid w:val="009044A4"/>
    <w:rsid w:val="00912C4C"/>
    <w:rsid w:val="009474DB"/>
    <w:rsid w:val="00963AD0"/>
    <w:rsid w:val="0098047F"/>
    <w:rsid w:val="00992844"/>
    <w:rsid w:val="009A6347"/>
    <w:rsid w:val="009F78D6"/>
    <w:rsid w:val="00A5399A"/>
    <w:rsid w:val="00AA1117"/>
    <w:rsid w:val="00AB03B2"/>
    <w:rsid w:val="00B17881"/>
    <w:rsid w:val="00B226F1"/>
    <w:rsid w:val="00B362BA"/>
    <w:rsid w:val="00B73761"/>
    <w:rsid w:val="00BC3FAF"/>
    <w:rsid w:val="00BD0A4F"/>
    <w:rsid w:val="00C52F90"/>
    <w:rsid w:val="00C73926"/>
    <w:rsid w:val="00C77C01"/>
    <w:rsid w:val="00CC39B8"/>
    <w:rsid w:val="00CD0FC7"/>
    <w:rsid w:val="00D47147"/>
    <w:rsid w:val="00D72396"/>
    <w:rsid w:val="00DB382E"/>
    <w:rsid w:val="00DC70CC"/>
    <w:rsid w:val="00E044C7"/>
    <w:rsid w:val="00E6492B"/>
    <w:rsid w:val="00E920E2"/>
    <w:rsid w:val="00F5176F"/>
    <w:rsid w:val="00F52A1A"/>
    <w:rsid w:val="00F83BCD"/>
    <w:rsid w:val="00FA4DAD"/>
    <w:rsid w:val="00FF7C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0D2EF"/>
  <w15:docId w15:val="{B983912A-81CF-904B-95CC-4DE8DCD2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Calibri Light"/>
        <w:sz w:val="22"/>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rps de texte Compostelle 2022"/>
    <w:qFormat/>
    <w:rsid w:val="00912C4C"/>
    <w:pPr>
      <w:spacing w:after="160" w:line="259" w:lineRule="auto"/>
    </w:pPr>
    <w:rPr>
      <w:rFonts w:asciiTheme="minorHAnsi" w:hAnsiTheme="minorHAnsi" w:cstheme="minorBidi"/>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82957"/>
    <w:pPr>
      <w:tabs>
        <w:tab w:val="center" w:pos="4536"/>
        <w:tab w:val="right" w:pos="9072"/>
      </w:tabs>
      <w:spacing w:line="240" w:lineRule="auto"/>
    </w:pPr>
  </w:style>
  <w:style w:type="character" w:customStyle="1" w:styleId="En-tteCar">
    <w:name w:val="En-tête Car"/>
    <w:basedOn w:val="Policepardfaut"/>
    <w:link w:val="En-tte"/>
    <w:uiPriority w:val="99"/>
    <w:rsid w:val="00182957"/>
    <w:rPr>
      <w:rFonts w:ascii="Calibri Light" w:hAnsi="Calibri Light"/>
    </w:rPr>
  </w:style>
  <w:style w:type="paragraph" w:styleId="Pieddepage">
    <w:name w:val="footer"/>
    <w:basedOn w:val="Normal"/>
    <w:link w:val="PieddepageCar"/>
    <w:uiPriority w:val="99"/>
    <w:unhideWhenUsed/>
    <w:rsid w:val="00182957"/>
    <w:pPr>
      <w:tabs>
        <w:tab w:val="center" w:pos="4536"/>
        <w:tab w:val="right" w:pos="9072"/>
      </w:tabs>
      <w:spacing w:line="240" w:lineRule="auto"/>
    </w:pPr>
  </w:style>
  <w:style w:type="character" w:customStyle="1" w:styleId="PieddepageCar">
    <w:name w:val="Pied de page Car"/>
    <w:basedOn w:val="Policepardfaut"/>
    <w:link w:val="Pieddepage"/>
    <w:uiPriority w:val="99"/>
    <w:rsid w:val="00182957"/>
    <w:rPr>
      <w:rFonts w:ascii="Calibri Light" w:hAnsi="Calibri Light"/>
    </w:rPr>
  </w:style>
  <w:style w:type="character" w:styleId="Numrodepage">
    <w:name w:val="page number"/>
    <w:basedOn w:val="Policepardfaut"/>
    <w:uiPriority w:val="99"/>
    <w:semiHidden/>
    <w:unhideWhenUsed/>
    <w:rsid w:val="00182957"/>
  </w:style>
  <w:style w:type="numbering" w:customStyle="1" w:styleId="Listenumrote-Compostelle2022">
    <w:name w:val="Liste numérotée - Compostelle 2022"/>
    <w:basedOn w:val="Aucuneliste"/>
    <w:uiPriority w:val="99"/>
    <w:rsid w:val="00436846"/>
    <w:pPr>
      <w:numPr>
        <w:numId w:val="1"/>
      </w:numPr>
    </w:pPr>
  </w:style>
  <w:style w:type="numbering" w:customStyle="1" w:styleId="Listepuces-Compostelle2022">
    <w:name w:val="Liste puces - Compostelle 2022"/>
    <w:basedOn w:val="Aucuneliste"/>
    <w:uiPriority w:val="99"/>
    <w:rsid w:val="00436846"/>
    <w:pPr>
      <w:numPr>
        <w:numId w:val="2"/>
      </w:numPr>
    </w:pPr>
  </w:style>
  <w:style w:type="paragraph" w:styleId="Titre">
    <w:name w:val="Title"/>
    <w:aliases w:val="Titre Compostelle 2022"/>
    <w:basedOn w:val="Normal"/>
    <w:next w:val="Normal"/>
    <w:link w:val="TitreCar"/>
    <w:uiPriority w:val="10"/>
    <w:qFormat/>
    <w:rsid w:val="00244D18"/>
    <w:pPr>
      <w:spacing w:after="120" w:line="240" w:lineRule="auto"/>
      <w:jc w:val="right"/>
    </w:pPr>
    <w:rPr>
      <w:rFonts w:eastAsiaTheme="majorEastAsia" w:cs="Times New Roman (Titres CS)"/>
      <w:caps/>
      <w:color w:val="006790"/>
      <w:spacing w:val="20"/>
      <w:kern w:val="28"/>
      <w:sz w:val="32"/>
      <w:szCs w:val="56"/>
    </w:rPr>
  </w:style>
  <w:style w:type="character" w:customStyle="1" w:styleId="TitreCar">
    <w:name w:val="Titre Car"/>
    <w:aliases w:val="Titre Compostelle 2022 Car"/>
    <w:basedOn w:val="Policepardfaut"/>
    <w:link w:val="Titre"/>
    <w:uiPriority w:val="10"/>
    <w:rsid w:val="00244D18"/>
    <w:rPr>
      <w:rFonts w:eastAsiaTheme="majorEastAsia" w:cs="Times New Roman (Titres CS)"/>
      <w:caps/>
      <w:color w:val="006790"/>
      <w:spacing w:val="20"/>
      <w:kern w:val="28"/>
      <w:sz w:val="32"/>
      <w:szCs w:val="56"/>
    </w:rPr>
  </w:style>
  <w:style w:type="paragraph" w:styleId="Sous-titre">
    <w:name w:val="Subtitle"/>
    <w:aliases w:val="Sous-titre Compostelle 2022"/>
    <w:basedOn w:val="Normal"/>
    <w:next w:val="Normal"/>
    <w:link w:val="Sous-titreCar"/>
    <w:uiPriority w:val="11"/>
    <w:qFormat/>
    <w:rsid w:val="00244D18"/>
    <w:pPr>
      <w:numPr>
        <w:ilvl w:val="1"/>
      </w:numPr>
      <w:jc w:val="right"/>
    </w:pPr>
    <w:rPr>
      <w:rFonts w:eastAsiaTheme="minorEastAsia" w:cs="Times New Roman (Corps CS)"/>
      <w:i/>
      <w:caps/>
      <w:color w:val="282828"/>
      <w:spacing w:val="20"/>
      <w:sz w:val="28"/>
    </w:rPr>
  </w:style>
  <w:style w:type="character" w:customStyle="1" w:styleId="Sous-titreCar">
    <w:name w:val="Sous-titre Car"/>
    <w:aliases w:val="Sous-titre Compostelle 2022 Car"/>
    <w:basedOn w:val="Policepardfaut"/>
    <w:link w:val="Sous-titre"/>
    <w:uiPriority w:val="11"/>
    <w:rsid w:val="00244D18"/>
    <w:rPr>
      <w:rFonts w:eastAsiaTheme="minorEastAsia" w:cs="Times New Roman (Corps CS)"/>
      <w:i/>
      <w:caps/>
      <w:color w:val="282828"/>
      <w:spacing w:val="20"/>
      <w:sz w:val="28"/>
      <w:szCs w:val="22"/>
    </w:rPr>
  </w:style>
  <w:style w:type="character" w:styleId="Lienhypertexte">
    <w:name w:val="Hyperlink"/>
    <w:aliases w:val="Lien hypertexte Compostelle 2022"/>
    <w:basedOn w:val="Policepardfaut"/>
    <w:uiPriority w:val="99"/>
    <w:semiHidden/>
    <w:unhideWhenUsed/>
    <w:rsid w:val="00963AD0"/>
    <w:rPr>
      <w:color w:val="006790"/>
      <w:u w:val="single"/>
    </w:rPr>
  </w:style>
  <w:style w:type="character" w:styleId="Lienhypertextesuivivisit">
    <w:name w:val="FollowedHyperlink"/>
    <w:aliases w:val="Lien hypertexte suivi visité Compostelle 2022"/>
    <w:basedOn w:val="Policepardfaut"/>
    <w:uiPriority w:val="99"/>
    <w:semiHidden/>
    <w:unhideWhenUsed/>
    <w:rsid w:val="00963AD0"/>
    <w:rPr>
      <w:color w:val="282828"/>
      <w:u w:val="single"/>
    </w:rPr>
  </w:style>
  <w:style w:type="paragraph" w:styleId="Listepuces">
    <w:name w:val="List Bullet"/>
    <w:aliases w:val="Liste à puces Compostelle 2022"/>
    <w:basedOn w:val="Normal"/>
    <w:uiPriority w:val="99"/>
    <w:unhideWhenUsed/>
    <w:qFormat/>
    <w:rsid w:val="00BC3FAF"/>
    <w:pPr>
      <w:numPr>
        <w:numId w:val="7"/>
      </w:numPr>
      <w:ind w:left="284" w:hanging="284"/>
    </w:pPr>
  </w:style>
  <w:style w:type="paragraph" w:styleId="Paragraphedeliste">
    <w:name w:val="List Paragraph"/>
    <w:basedOn w:val="Normal"/>
    <w:uiPriority w:val="34"/>
    <w:qFormat/>
    <w:rsid w:val="00963AD0"/>
    <w:pPr>
      <w:ind w:left="720"/>
      <w:contextualSpacing/>
    </w:pPr>
  </w:style>
  <w:style w:type="paragraph" w:styleId="Sansinterligne">
    <w:name w:val="No Spacing"/>
    <w:uiPriority w:val="1"/>
    <w:qFormat/>
    <w:rsid w:val="00912C4C"/>
    <w:rPr>
      <w:rFonts w:asciiTheme="minorHAnsi" w:hAnsiTheme="minorHAnsi" w:cstheme="minorBidi"/>
      <w:szCs w:val="22"/>
    </w:rPr>
  </w:style>
  <w:style w:type="table" w:styleId="Grilledutableau">
    <w:name w:val="Table Grid"/>
    <w:basedOn w:val="TableauNormal"/>
    <w:uiPriority w:val="39"/>
    <w:rsid w:val="00912C4C"/>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2C4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mpostelle 2022">
      <a:dk1>
        <a:srgbClr val="000000"/>
      </a:dk1>
      <a:lt1>
        <a:srgbClr val="FFFFFF"/>
      </a:lt1>
      <a:dk2>
        <a:srgbClr val="282828"/>
      </a:dk2>
      <a:lt2>
        <a:srgbClr val="A4E5FF"/>
      </a:lt2>
      <a:accent1>
        <a:srgbClr val="0C4964"/>
      </a:accent1>
      <a:accent2>
        <a:srgbClr val="0F7EAE"/>
      </a:accent2>
      <a:accent3>
        <a:srgbClr val="3FCAA1"/>
      </a:accent3>
      <a:accent4>
        <a:srgbClr val="F9F871"/>
      </a:accent4>
      <a:accent5>
        <a:srgbClr val="D1709F"/>
      </a:accent5>
      <a:accent6>
        <a:srgbClr val="282828"/>
      </a:accent6>
      <a:hlink>
        <a:srgbClr val="0E668C"/>
      </a:hlink>
      <a:folHlink>
        <a:srgbClr val="282828"/>
      </a:folHlink>
    </a:clrScheme>
    <a:fontScheme name="Compostelle 2022">
      <a:majorFont>
        <a:latin typeface="Calibri Light"/>
        <a:ea typeface=""/>
        <a:cs typeface=""/>
      </a:majorFont>
      <a:minorFont>
        <a:latin typeface="Calibri Light"/>
        <a:ea typeface=""/>
        <a:cs typeface=""/>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1732</Words>
  <Characters>9530</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MANSANNE Virginie</cp:lastModifiedBy>
  <cp:revision>2</cp:revision>
  <dcterms:created xsi:type="dcterms:W3CDTF">2024-05-17T16:27:00Z</dcterms:created>
  <dcterms:modified xsi:type="dcterms:W3CDTF">2024-05-17T16:27:00Z</dcterms:modified>
</cp:coreProperties>
</file>